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6D" w:rsidRPr="002B5757" w:rsidRDefault="00E365B4" w:rsidP="006B445F">
      <w:pPr>
        <w:jc w:val="right"/>
        <w:rPr>
          <w:rFonts w:ascii="Cambria" w:hAnsi="Cambria" w:cs="Microsoft Sans Serif"/>
          <w:b/>
          <w:szCs w:val="24"/>
        </w:rPr>
      </w:pPr>
      <w:bookmarkStart w:id="0" w:name="_GoBack"/>
      <w:bookmarkEnd w:id="0"/>
      <w:r>
        <w:rPr>
          <w:rFonts w:ascii="Cambria" w:hAnsi="Cambria" w:cs="Microsoft Sans Serif"/>
          <w:b/>
          <w:szCs w:val="24"/>
        </w:rPr>
        <w:t>20</w:t>
      </w:r>
      <w:r w:rsidR="00D75879" w:rsidRPr="002B5757">
        <w:rPr>
          <w:rFonts w:ascii="Cambria" w:hAnsi="Cambria" w:cs="Microsoft Sans Serif"/>
          <w:b/>
          <w:szCs w:val="24"/>
        </w:rPr>
        <w:t>.</w:t>
      </w:r>
      <w:r w:rsidR="005C6A6D" w:rsidRPr="002B5757">
        <w:rPr>
          <w:rFonts w:ascii="Cambria" w:hAnsi="Cambria" w:cs="Microsoft Sans Serif"/>
          <w:b/>
          <w:szCs w:val="24"/>
        </w:rPr>
        <w:t>St-</w:t>
      </w:r>
      <w:r>
        <w:rPr>
          <w:rFonts w:ascii="Cambria" w:hAnsi="Cambria" w:cs="Microsoft Sans Serif"/>
          <w:b/>
          <w:szCs w:val="24"/>
        </w:rPr>
        <w:t>71/11</w:t>
      </w:r>
    </w:p>
    <w:p w:rsidR="00116CEC" w:rsidRPr="00235891" w:rsidRDefault="00E365B4" w:rsidP="006B445F">
      <w:pPr>
        <w:rPr>
          <w:rFonts w:ascii="Cambria" w:hAnsi="Cambria" w:cs="Microsoft Sans Serif"/>
          <w:szCs w:val="24"/>
        </w:rPr>
      </w:pPr>
      <w:r>
        <w:rPr>
          <w:rFonts w:ascii="Cambria" w:hAnsi="Cambria" w:cs="Microsoft Sans Serif"/>
          <w:szCs w:val="24"/>
        </w:rPr>
        <w:t>NASELJE JADRAN</w:t>
      </w:r>
      <w:r w:rsidR="00D75879">
        <w:rPr>
          <w:rFonts w:ascii="Cambria" w:hAnsi="Cambria" w:cs="Microsoft Sans Serif"/>
          <w:szCs w:val="24"/>
        </w:rPr>
        <w:t xml:space="preserve"> d.o.o.</w:t>
      </w:r>
      <w:r w:rsidR="00116CEC" w:rsidRPr="00235891">
        <w:rPr>
          <w:rFonts w:ascii="Cambria" w:hAnsi="Cambria" w:cs="Microsoft Sans Serif"/>
          <w:szCs w:val="24"/>
        </w:rPr>
        <w:t xml:space="preserve"> u stečaju </w:t>
      </w:r>
      <w:r w:rsidR="00116CEC" w:rsidRPr="00235891">
        <w:rPr>
          <w:rFonts w:ascii="Cambria" w:hAnsi="Cambria" w:cs="Microsoft Sans Serif"/>
          <w:szCs w:val="24"/>
        </w:rPr>
        <w:tab/>
      </w:r>
      <w:r w:rsidR="00116CEC" w:rsidRPr="00235891">
        <w:rPr>
          <w:rFonts w:ascii="Cambria" w:hAnsi="Cambria" w:cs="Microsoft Sans Serif"/>
          <w:szCs w:val="24"/>
        </w:rPr>
        <w:tab/>
      </w:r>
      <w:r w:rsidR="00116CEC" w:rsidRPr="00235891">
        <w:rPr>
          <w:rFonts w:ascii="Cambria" w:hAnsi="Cambria" w:cs="Microsoft Sans Serif"/>
          <w:szCs w:val="24"/>
        </w:rPr>
        <w:tab/>
      </w:r>
      <w:r w:rsidR="00116CEC" w:rsidRPr="00235891">
        <w:rPr>
          <w:rFonts w:ascii="Cambria" w:hAnsi="Cambria" w:cs="Microsoft Sans Serif"/>
          <w:szCs w:val="24"/>
        </w:rPr>
        <w:tab/>
      </w:r>
      <w:r w:rsidR="00116CEC" w:rsidRPr="00235891">
        <w:rPr>
          <w:rFonts w:ascii="Cambria" w:hAnsi="Cambria" w:cs="Microsoft Sans Serif"/>
          <w:szCs w:val="24"/>
        </w:rPr>
        <w:tab/>
        <w:t xml:space="preserve">  </w:t>
      </w:r>
    </w:p>
    <w:p w:rsidR="00116CEC" w:rsidRPr="00235891" w:rsidRDefault="00D75879" w:rsidP="006B445F">
      <w:pPr>
        <w:rPr>
          <w:rFonts w:ascii="Cambria" w:hAnsi="Cambria" w:cs="Microsoft Sans Serif"/>
          <w:szCs w:val="24"/>
        </w:rPr>
      </w:pPr>
      <w:r>
        <w:rPr>
          <w:rFonts w:ascii="Cambria" w:hAnsi="Cambria" w:cs="Microsoft Sans Serif"/>
          <w:szCs w:val="24"/>
        </w:rPr>
        <w:t>Zagreb</w:t>
      </w:r>
      <w:r w:rsidR="00116CEC" w:rsidRPr="00235891">
        <w:rPr>
          <w:rFonts w:ascii="Cambria" w:hAnsi="Cambria" w:cs="Microsoft Sans Serif"/>
          <w:szCs w:val="24"/>
        </w:rPr>
        <w:t xml:space="preserve">, </w:t>
      </w:r>
      <w:r w:rsidR="00E365B4">
        <w:rPr>
          <w:rFonts w:ascii="Cambria" w:hAnsi="Cambria" w:cs="Microsoft Sans Serif"/>
          <w:szCs w:val="24"/>
        </w:rPr>
        <w:t>Gundulićeva 63</w:t>
      </w:r>
    </w:p>
    <w:p w:rsidR="00116CEC" w:rsidRPr="00235891" w:rsidRDefault="00116CEC" w:rsidP="006B445F">
      <w:pPr>
        <w:rPr>
          <w:rFonts w:ascii="Cambria" w:hAnsi="Cambria"/>
          <w:szCs w:val="24"/>
        </w:rPr>
      </w:pPr>
    </w:p>
    <w:p w:rsidR="003C49F2" w:rsidRPr="00235891" w:rsidRDefault="0084396D" w:rsidP="006B445F">
      <w:p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>Stečajni upravitelj</w:t>
      </w:r>
    </w:p>
    <w:p w:rsidR="003C49F2" w:rsidRPr="00235891" w:rsidRDefault="003C49F2" w:rsidP="006B445F">
      <w:pPr>
        <w:rPr>
          <w:rFonts w:ascii="Cambria" w:hAnsi="Cambria"/>
          <w:szCs w:val="24"/>
        </w:rPr>
      </w:pPr>
    </w:p>
    <w:p w:rsidR="00116CEC" w:rsidRPr="00235891" w:rsidRDefault="00116CEC" w:rsidP="006B445F">
      <w:pPr>
        <w:rPr>
          <w:rFonts w:ascii="Cambria" w:hAnsi="Cambria"/>
          <w:b/>
          <w:szCs w:val="24"/>
        </w:rPr>
      </w:pPr>
    </w:p>
    <w:p w:rsidR="00116CEC" w:rsidRPr="00235891" w:rsidRDefault="00116CEC" w:rsidP="006B445F">
      <w:p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 xml:space="preserve">Zagreb,   </w:t>
      </w:r>
      <w:r w:rsidR="00E365B4">
        <w:rPr>
          <w:rFonts w:ascii="Cambria" w:hAnsi="Cambria"/>
          <w:szCs w:val="24"/>
        </w:rPr>
        <w:t>17</w:t>
      </w:r>
      <w:r w:rsidRPr="00235891">
        <w:rPr>
          <w:rFonts w:ascii="Cambria" w:hAnsi="Cambria"/>
          <w:szCs w:val="24"/>
        </w:rPr>
        <w:t xml:space="preserve">. </w:t>
      </w:r>
      <w:r w:rsidR="00E365B4">
        <w:rPr>
          <w:rFonts w:ascii="Cambria" w:hAnsi="Cambria"/>
          <w:szCs w:val="24"/>
        </w:rPr>
        <w:t>veljača 2016</w:t>
      </w:r>
      <w:r w:rsidRPr="00235891">
        <w:rPr>
          <w:rFonts w:ascii="Cambria" w:hAnsi="Cambria"/>
          <w:szCs w:val="24"/>
        </w:rPr>
        <w:t>. god.</w:t>
      </w:r>
    </w:p>
    <w:p w:rsidR="00116CEC" w:rsidRPr="00235891" w:rsidRDefault="00116CEC" w:rsidP="006B445F">
      <w:p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</w:p>
    <w:p w:rsidR="00116CEC" w:rsidRPr="00235891" w:rsidRDefault="00116CEC" w:rsidP="006B445F">
      <w:pPr>
        <w:rPr>
          <w:rFonts w:ascii="Cambria" w:hAnsi="Cambria"/>
          <w:szCs w:val="24"/>
        </w:rPr>
      </w:pPr>
    </w:p>
    <w:p w:rsidR="00116CEC" w:rsidRPr="00235891" w:rsidRDefault="00116CEC" w:rsidP="006B445F">
      <w:pPr>
        <w:jc w:val="right"/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</w:r>
      <w:r w:rsidRPr="00235891">
        <w:rPr>
          <w:rFonts w:ascii="Cambria" w:hAnsi="Cambria"/>
          <w:szCs w:val="24"/>
        </w:rPr>
        <w:tab/>
        <w:t>TRGOVAČKI  SUD  U  ZAGREBU</w:t>
      </w:r>
    </w:p>
    <w:p w:rsidR="0056390D" w:rsidRPr="00235891" w:rsidRDefault="0056390D" w:rsidP="006B445F">
      <w:pPr>
        <w:jc w:val="right"/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 xml:space="preserve">                                                   </w:t>
      </w:r>
    </w:p>
    <w:p w:rsidR="005168BA" w:rsidRPr="00235891" w:rsidRDefault="0056390D" w:rsidP="006B445F">
      <w:pPr>
        <w:jc w:val="right"/>
        <w:rPr>
          <w:rFonts w:ascii="Cambria" w:hAnsi="Cambria"/>
          <w:b/>
          <w:szCs w:val="24"/>
        </w:rPr>
      </w:pPr>
      <w:r w:rsidRPr="00235891">
        <w:rPr>
          <w:rFonts w:ascii="Cambria" w:hAnsi="Cambria"/>
          <w:szCs w:val="24"/>
        </w:rPr>
        <w:t xml:space="preserve">                                                      Stečajni sudac</w:t>
      </w:r>
    </w:p>
    <w:p w:rsidR="005168BA" w:rsidRPr="00235891" w:rsidRDefault="005168BA" w:rsidP="006B445F">
      <w:pPr>
        <w:rPr>
          <w:rFonts w:ascii="Cambria" w:hAnsi="Cambria"/>
          <w:szCs w:val="24"/>
        </w:rPr>
      </w:pPr>
    </w:p>
    <w:p w:rsidR="005168BA" w:rsidRPr="00235891" w:rsidRDefault="005168BA" w:rsidP="006B445F">
      <w:pPr>
        <w:rPr>
          <w:rFonts w:ascii="Cambria" w:hAnsi="Cambria"/>
          <w:szCs w:val="24"/>
        </w:rPr>
      </w:pPr>
    </w:p>
    <w:p w:rsidR="00813991" w:rsidRPr="00235891" w:rsidRDefault="00813991" w:rsidP="006B445F">
      <w:pPr>
        <w:rPr>
          <w:rFonts w:ascii="Cambria" w:hAnsi="Cambria"/>
          <w:bCs/>
          <w:szCs w:val="24"/>
        </w:rPr>
      </w:pPr>
      <w:r w:rsidRPr="00235891">
        <w:rPr>
          <w:rFonts w:ascii="Cambria" w:hAnsi="Cambria"/>
          <w:szCs w:val="24"/>
        </w:rPr>
        <w:t xml:space="preserve">Temeljem članka 31. Stečajnog zakona, stečajni upravitelj </w:t>
      </w:r>
      <w:r w:rsidR="00116CEC" w:rsidRPr="00235891">
        <w:rPr>
          <w:rFonts w:ascii="Cambria" w:hAnsi="Cambria"/>
          <w:szCs w:val="24"/>
        </w:rPr>
        <w:t>Mato Čičak</w:t>
      </w:r>
      <w:r w:rsidR="000D710D" w:rsidRPr="00235891">
        <w:rPr>
          <w:rFonts w:ascii="Cambria" w:hAnsi="Cambria"/>
          <w:szCs w:val="24"/>
        </w:rPr>
        <w:t>, dipl.</w:t>
      </w:r>
      <w:r w:rsidR="008C1199">
        <w:rPr>
          <w:rFonts w:ascii="Cambria" w:hAnsi="Cambria"/>
          <w:szCs w:val="24"/>
        </w:rPr>
        <w:t xml:space="preserve"> </w:t>
      </w:r>
      <w:r w:rsidR="000D710D" w:rsidRPr="00235891">
        <w:rPr>
          <w:rFonts w:ascii="Cambria" w:hAnsi="Cambria"/>
          <w:szCs w:val="24"/>
        </w:rPr>
        <w:t>oec</w:t>
      </w:r>
      <w:r w:rsidRPr="00235891">
        <w:rPr>
          <w:rFonts w:ascii="Cambria" w:hAnsi="Cambria"/>
          <w:szCs w:val="24"/>
        </w:rPr>
        <w:t xml:space="preserve">. u stečajnom postupku nad dužnikom </w:t>
      </w:r>
      <w:r w:rsidR="00E365B4">
        <w:rPr>
          <w:rFonts w:ascii="Cambria" w:hAnsi="Cambria" w:cs="Microsoft Sans Serif"/>
          <w:szCs w:val="24"/>
        </w:rPr>
        <w:t>NASELJE JADRAN</w:t>
      </w:r>
      <w:r w:rsidR="00D75879">
        <w:rPr>
          <w:rFonts w:ascii="Cambria" w:hAnsi="Cambria" w:cs="Microsoft Sans Serif"/>
          <w:szCs w:val="24"/>
        </w:rPr>
        <w:t xml:space="preserve"> d.o.o.</w:t>
      </w:r>
      <w:r w:rsidR="00116CEC" w:rsidRPr="00235891">
        <w:rPr>
          <w:rFonts w:ascii="Cambria" w:hAnsi="Cambria" w:cs="Microsoft Sans Serif"/>
          <w:szCs w:val="24"/>
        </w:rPr>
        <w:t xml:space="preserve"> u stečaju</w:t>
      </w:r>
      <w:r w:rsidRPr="00235891">
        <w:rPr>
          <w:rFonts w:ascii="Cambria" w:hAnsi="Cambria"/>
          <w:szCs w:val="24"/>
        </w:rPr>
        <w:t>,</w:t>
      </w:r>
      <w:r w:rsidR="008C1199">
        <w:rPr>
          <w:rFonts w:ascii="Cambria" w:hAnsi="Cambria"/>
          <w:szCs w:val="24"/>
        </w:rPr>
        <w:t xml:space="preserve"> </w:t>
      </w:r>
      <w:r w:rsidRPr="00235891">
        <w:rPr>
          <w:rFonts w:ascii="Cambria" w:hAnsi="Cambria"/>
          <w:szCs w:val="24"/>
        </w:rPr>
        <w:t xml:space="preserve">a koji se vodi pod brojem </w:t>
      </w:r>
      <w:r w:rsidR="00E365B4">
        <w:rPr>
          <w:rFonts w:ascii="Cambria" w:hAnsi="Cambria"/>
          <w:szCs w:val="24"/>
        </w:rPr>
        <w:t>20</w:t>
      </w:r>
      <w:r w:rsidR="00D75879">
        <w:rPr>
          <w:rFonts w:ascii="Cambria" w:hAnsi="Cambria"/>
          <w:szCs w:val="24"/>
        </w:rPr>
        <w:t>.</w:t>
      </w:r>
      <w:r w:rsidR="008C1199">
        <w:rPr>
          <w:rFonts w:ascii="Cambria" w:hAnsi="Cambria"/>
          <w:szCs w:val="24"/>
        </w:rPr>
        <w:t xml:space="preserve"> </w:t>
      </w:r>
      <w:r w:rsidR="00CF3F4D">
        <w:rPr>
          <w:rFonts w:ascii="Cambria" w:hAnsi="Cambria"/>
          <w:bCs/>
          <w:szCs w:val="24"/>
        </w:rPr>
        <w:t>St-</w:t>
      </w:r>
      <w:r w:rsidR="00E365B4">
        <w:rPr>
          <w:rFonts w:ascii="Cambria" w:hAnsi="Cambria"/>
          <w:bCs/>
          <w:szCs w:val="24"/>
        </w:rPr>
        <w:t>71</w:t>
      </w:r>
      <w:r w:rsidR="00E365B4">
        <w:rPr>
          <w:rFonts w:ascii="Cambria" w:hAnsi="Cambria" w:cs="Microsoft Sans Serif"/>
          <w:szCs w:val="24"/>
        </w:rPr>
        <w:t>/11</w:t>
      </w:r>
      <w:r w:rsidR="00116CEC" w:rsidRPr="00235891">
        <w:rPr>
          <w:rFonts w:ascii="Cambria" w:hAnsi="Cambria" w:cs="Microsoft Sans Serif"/>
          <w:szCs w:val="24"/>
        </w:rPr>
        <w:t xml:space="preserve"> </w:t>
      </w:r>
      <w:r w:rsidRPr="00235891">
        <w:rPr>
          <w:rFonts w:ascii="Cambria" w:hAnsi="Cambria"/>
          <w:bCs/>
          <w:szCs w:val="24"/>
        </w:rPr>
        <w:t>podnosi stečajnom sucu</w:t>
      </w:r>
    </w:p>
    <w:p w:rsidR="00813991" w:rsidRPr="00235891" w:rsidRDefault="00813991" w:rsidP="006B445F">
      <w:pPr>
        <w:rPr>
          <w:rFonts w:ascii="Cambria" w:hAnsi="Cambria"/>
          <w:b/>
          <w:bCs/>
          <w:szCs w:val="24"/>
        </w:rPr>
      </w:pPr>
    </w:p>
    <w:p w:rsidR="00813991" w:rsidRPr="00235891" w:rsidRDefault="00116CEC" w:rsidP="006B445F">
      <w:pPr>
        <w:jc w:val="center"/>
        <w:rPr>
          <w:rFonts w:ascii="Cambria" w:hAnsi="Cambria"/>
          <w:b/>
          <w:bCs/>
          <w:szCs w:val="24"/>
        </w:rPr>
      </w:pPr>
      <w:r w:rsidRPr="00235891">
        <w:rPr>
          <w:rFonts w:ascii="Cambria" w:hAnsi="Cambria"/>
          <w:b/>
          <w:bCs/>
          <w:szCs w:val="24"/>
        </w:rPr>
        <w:t xml:space="preserve">ZAVRŠNO IZVJEŠĆE I ZAVRŠNI </w:t>
      </w:r>
      <w:r w:rsidR="00813991" w:rsidRPr="00235891">
        <w:rPr>
          <w:rFonts w:ascii="Cambria" w:hAnsi="Cambria"/>
          <w:b/>
          <w:bCs/>
          <w:szCs w:val="24"/>
        </w:rPr>
        <w:t>RAČUN STEČAJNOG UPRAVITELJA</w:t>
      </w:r>
    </w:p>
    <w:p w:rsidR="005168BA" w:rsidRPr="00235891" w:rsidRDefault="00813991" w:rsidP="006B445F">
      <w:pPr>
        <w:jc w:val="center"/>
        <w:rPr>
          <w:rFonts w:ascii="Cambria" w:hAnsi="Cambria"/>
          <w:b/>
          <w:bCs/>
          <w:szCs w:val="24"/>
        </w:rPr>
      </w:pPr>
      <w:r w:rsidRPr="00235891">
        <w:rPr>
          <w:rFonts w:ascii="Cambria" w:hAnsi="Cambria"/>
          <w:b/>
          <w:bCs/>
          <w:szCs w:val="24"/>
        </w:rPr>
        <w:t>za ročište za obustavu i zaključenje stečajnog postupka</w:t>
      </w:r>
    </w:p>
    <w:p w:rsidR="00813991" w:rsidRPr="00235891" w:rsidRDefault="008C1199" w:rsidP="006B445F">
      <w:pPr>
        <w:jc w:val="center"/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>temeljem čl. 203 SZ</w:t>
      </w:r>
    </w:p>
    <w:p w:rsidR="00813991" w:rsidRPr="00235891" w:rsidRDefault="00813991" w:rsidP="006B445F">
      <w:pPr>
        <w:jc w:val="center"/>
        <w:rPr>
          <w:rFonts w:ascii="Cambria" w:hAnsi="Cambria"/>
          <w:b/>
          <w:bCs/>
          <w:szCs w:val="24"/>
        </w:rPr>
      </w:pPr>
    </w:p>
    <w:p w:rsidR="00813991" w:rsidRPr="00235891" w:rsidRDefault="00813991" w:rsidP="006B445F">
      <w:pPr>
        <w:rPr>
          <w:rFonts w:ascii="Cambria" w:hAnsi="Cambria"/>
          <w:b/>
          <w:bCs/>
          <w:szCs w:val="24"/>
        </w:rPr>
      </w:pPr>
    </w:p>
    <w:p w:rsidR="00813991" w:rsidRPr="00235891" w:rsidRDefault="00813991" w:rsidP="006B445F">
      <w:pPr>
        <w:numPr>
          <w:ilvl w:val="0"/>
          <w:numId w:val="1"/>
        </w:numPr>
        <w:rPr>
          <w:rFonts w:ascii="Cambria" w:hAnsi="Cambria"/>
          <w:b/>
          <w:bCs/>
          <w:szCs w:val="24"/>
        </w:rPr>
      </w:pPr>
      <w:r w:rsidRPr="00235891">
        <w:rPr>
          <w:rFonts w:ascii="Cambria" w:hAnsi="Cambria"/>
          <w:b/>
          <w:bCs/>
          <w:szCs w:val="24"/>
        </w:rPr>
        <w:t>Opći podaci o dužniku</w:t>
      </w:r>
    </w:p>
    <w:p w:rsidR="00813991" w:rsidRPr="00235891" w:rsidRDefault="00813991" w:rsidP="006B445F">
      <w:pPr>
        <w:rPr>
          <w:rFonts w:ascii="Cambria" w:hAnsi="Cambria"/>
          <w:szCs w:val="24"/>
        </w:rPr>
      </w:pPr>
    </w:p>
    <w:p w:rsidR="00813991" w:rsidRPr="00235891" w:rsidRDefault="00116CEC" w:rsidP="006B445F">
      <w:pPr>
        <w:numPr>
          <w:ilvl w:val="0"/>
          <w:numId w:val="1"/>
        </w:numPr>
        <w:rPr>
          <w:rFonts w:ascii="Cambria" w:hAnsi="Cambria"/>
          <w:b/>
          <w:szCs w:val="24"/>
        </w:rPr>
      </w:pPr>
      <w:r w:rsidRPr="00235891">
        <w:rPr>
          <w:rFonts w:ascii="Cambria" w:hAnsi="Cambria"/>
          <w:b/>
          <w:szCs w:val="24"/>
        </w:rPr>
        <w:t xml:space="preserve">Stečajno izvješće </w:t>
      </w:r>
      <w:r w:rsidR="00813991" w:rsidRPr="00235891">
        <w:rPr>
          <w:rFonts w:ascii="Cambria" w:hAnsi="Cambria"/>
          <w:b/>
          <w:szCs w:val="24"/>
        </w:rPr>
        <w:t>za ročište za obustavu i zaključenje stečaj</w:t>
      </w:r>
      <w:r w:rsidR="00803FA5">
        <w:rPr>
          <w:rFonts w:ascii="Cambria" w:hAnsi="Cambria"/>
          <w:b/>
          <w:szCs w:val="24"/>
        </w:rPr>
        <w:t>nog postupka temeljem čl. 203 SZ</w:t>
      </w:r>
    </w:p>
    <w:p w:rsidR="00813991" w:rsidRPr="00235891" w:rsidRDefault="00813991" w:rsidP="006B445F">
      <w:pPr>
        <w:rPr>
          <w:rFonts w:ascii="Cambria" w:hAnsi="Cambria"/>
          <w:b/>
          <w:szCs w:val="24"/>
        </w:rPr>
      </w:pPr>
    </w:p>
    <w:p w:rsidR="00C45040" w:rsidRPr="00235891" w:rsidRDefault="00C45040" w:rsidP="00B67E90">
      <w:pPr>
        <w:numPr>
          <w:ilvl w:val="0"/>
          <w:numId w:val="3"/>
        </w:num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>Utvrđena stečajna masa kod otvaranja stečajnog postupka</w:t>
      </w:r>
      <w:r w:rsidR="00813991" w:rsidRPr="00235891">
        <w:rPr>
          <w:rFonts w:ascii="Cambria" w:hAnsi="Cambria"/>
          <w:szCs w:val="24"/>
        </w:rPr>
        <w:t xml:space="preserve"> </w:t>
      </w:r>
    </w:p>
    <w:p w:rsidR="00C45040" w:rsidRPr="00235891" w:rsidRDefault="00C45040" w:rsidP="006B445F">
      <w:pPr>
        <w:ind w:left="720"/>
        <w:rPr>
          <w:rFonts w:ascii="Cambria" w:hAnsi="Cambria"/>
          <w:szCs w:val="24"/>
        </w:rPr>
      </w:pPr>
    </w:p>
    <w:p w:rsidR="00813991" w:rsidRPr="00235891" w:rsidRDefault="00813991" w:rsidP="00B67E90">
      <w:pPr>
        <w:numPr>
          <w:ilvl w:val="0"/>
          <w:numId w:val="3"/>
        </w:num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>Pregled svih prihoda i unovčenja imovine tijekom stečajnog postupka</w:t>
      </w:r>
    </w:p>
    <w:p w:rsidR="00813991" w:rsidRPr="00235891" w:rsidRDefault="00813991" w:rsidP="006B445F">
      <w:pPr>
        <w:ind w:left="561"/>
        <w:rPr>
          <w:rFonts w:ascii="Cambria" w:hAnsi="Cambria"/>
          <w:szCs w:val="24"/>
        </w:rPr>
      </w:pPr>
    </w:p>
    <w:p w:rsidR="00813991" w:rsidRDefault="00116CEC" w:rsidP="00B67E90">
      <w:pPr>
        <w:numPr>
          <w:ilvl w:val="0"/>
          <w:numId w:val="3"/>
        </w:num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>Pregled svih rashoda tijekom stečajnog postupka</w:t>
      </w:r>
    </w:p>
    <w:p w:rsidR="00AA632C" w:rsidRDefault="00AA632C" w:rsidP="00AA632C">
      <w:pPr>
        <w:pStyle w:val="Odlomakpopisa"/>
        <w:rPr>
          <w:rFonts w:ascii="Cambria" w:hAnsi="Cambria"/>
          <w:szCs w:val="24"/>
        </w:rPr>
      </w:pPr>
    </w:p>
    <w:p w:rsidR="00AA632C" w:rsidRPr="00235891" w:rsidRDefault="00AA632C" w:rsidP="00B67E90">
      <w:pPr>
        <w:numPr>
          <w:ilvl w:val="0"/>
          <w:numId w:val="3"/>
        </w:num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Novčani tijek stečajnog postupka</w:t>
      </w:r>
    </w:p>
    <w:p w:rsidR="00116CEC" w:rsidRPr="00235891" w:rsidRDefault="00116CEC" w:rsidP="006B445F">
      <w:pPr>
        <w:pStyle w:val="Odlomakpopisa1"/>
        <w:rPr>
          <w:rFonts w:ascii="Cambria" w:hAnsi="Cambria"/>
          <w:szCs w:val="24"/>
        </w:rPr>
      </w:pPr>
    </w:p>
    <w:p w:rsidR="00116CEC" w:rsidRPr="00235891" w:rsidRDefault="00116CEC" w:rsidP="00B67E90">
      <w:pPr>
        <w:numPr>
          <w:ilvl w:val="0"/>
          <w:numId w:val="3"/>
        </w:num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>Utvrđene obveze na početku i tije</w:t>
      </w:r>
      <w:r w:rsidR="00FC72DE" w:rsidRPr="00235891">
        <w:rPr>
          <w:rFonts w:ascii="Cambria" w:hAnsi="Cambria"/>
          <w:szCs w:val="24"/>
        </w:rPr>
        <w:t>kom stečajnog postupka (troškovi stečajnog postupka</w:t>
      </w:r>
      <w:r w:rsidRPr="00235891">
        <w:rPr>
          <w:rFonts w:ascii="Cambria" w:hAnsi="Cambria"/>
          <w:szCs w:val="24"/>
        </w:rPr>
        <w:t xml:space="preserve"> i utvrđene tražbine na prvom i posebnom ispitnom ročištu)</w:t>
      </w:r>
    </w:p>
    <w:p w:rsidR="00813991" w:rsidRPr="00235891" w:rsidRDefault="00813991" w:rsidP="006B445F">
      <w:pPr>
        <w:rPr>
          <w:rFonts w:ascii="Cambria" w:hAnsi="Cambria"/>
          <w:szCs w:val="24"/>
        </w:rPr>
      </w:pPr>
    </w:p>
    <w:p w:rsidR="00C45040" w:rsidRPr="00235891" w:rsidRDefault="00C45040" w:rsidP="006B445F">
      <w:pPr>
        <w:tabs>
          <w:tab w:val="left" w:pos="1080"/>
        </w:tabs>
        <w:ind w:firstLine="360"/>
        <w:rPr>
          <w:rFonts w:ascii="Cambria" w:hAnsi="Cambria"/>
          <w:b/>
          <w:bCs/>
          <w:szCs w:val="24"/>
        </w:rPr>
      </w:pPr>
      <w:r w:rsidRPr="00235891">
        <w:rPr>
          <w:rFonts w:ascii="Cambria" w:hAnsi="Cambria"/>
          <w:b/>
          <w:bCs/>
          <w:szCs w:val="24"/>
        </w:rPr>
        <w:t>III.</w:t>
      </w:r>
      <w:r w:rsidRPr="00235891">
        <w:rPr>
          <w:rFonts w:ascii="Cambria" w:hAnsi="Cambria"/>
          <w:b/>
          <w:bCs/>
          <w:szCs w:val="24"/>
        </w:rPr>
        <w:tab/>
        <w:t>Nepodmireni troškovi – vjerovnici stečajne mase</w:t>
      </w:r>
    </w:p>
    <w:p w:rsidR="00C45040" w:rsidRPr="00235891" w:rsidRDefault="00C45040" w:rsidP="006E7CD7">
      <w:pPr>
        <w:tabs>
          <w:tab w:val="left" w:pos="1080"/>
        </w:tabs>
        <w:rPr>
          <w:rFonts w:ascii="Cambria" w:hAnsi="Cambria"/>
          <w:b/>
          <w:szCs w:val="24"/>
        </w:rPr>
      </w:pPr>
    </w:p>
    <w:p w:rsidR="00C45040" w:rsidRPr="00235891" w:rsidRDefault="00FC72DE" w:rsidP="006B445F">
      <w:pPr>
        <w:tabs>
          <w:tab w:val="left" w:pos="1080"/>
        </w:tabs>
        <w:ind w:left="360"/>
        <w:rPr>
          <w:rFonts w:ascii="Cambria" w:hAnsi="Cambria"/>
          <w:b/>
          <w:szCs w:val="24"/>
        </w:rPr>
      </w:pPr>
      <w:r w:rsidRPr="00235891">
        <w:rPr>
          <w:rFonts w:ascii="Cambria" w:hAnsi="Cambria"/>
          <w:b/>
          <w:szCs w:val="24"/>
        </w:rPr>
        <w:t>I</w:t>
      </w:r>
      <w:r w:rsidR="00C45040" w:rsidRPr="00235891">
        <w:rPr>
          <w:rFonts w:ascii="Cambria" w:hAnsi="Cambria"/>
          <w:b/>
          <w:szCs w:val="24"/>
        </w:rPr>
        <w:t>V.</w:t>
      </w:r>
      <w:r w:rsidR="00C45040" w:rsidRPr="00235891">
        <w:rPr>
          <w:rFonts w:ascii="Cambria" w:hAnsi="Cambria"/>
          <w:b/>
          <w:szCs w:val="24"/>
        </w:rPr>
        <w:tab/>
        <w:t>Planirani troškovi za naredno šesto mjesečno razdoblje</w:t>
      </w:r>
    </w:p>
    <w:p w:rsidR="00813991" w:rsidRPr="00235891" w:rsidRDefault="00813991" w:rsidP="006B445F">
      <w:pPr>
        <w:rPr>
          <w:rFonts w:ascii="Cambria" w:hAnsi="Cambria"/>
          <w:b/>
          <w:szCs w:val="24"/>
        </w:rPr>
      </w:pPr>
    </w:p>
    <w:p w:rsidR="00813991" w:rsidRPr="00235891" w:rsidRDefault="00FC72DE" w:rsidP="00B67E90">
      <w:pPr>
        <w:numPr>
          <w:ilvl w:val="0"/>
          <w:numId w:val="5"/>
        </w:numPr>
        <w:rPr>
          <w:rFonts w:ascii="Cambria" w:hAnsi="Cambria"/>
          <w:b/>
          <w:szCs w:val="24"/>
        </w:rPr>
      </w:pPr>
      <w:r w:rsidRPr="00235891">
        <w:rPr>
          <w:rFonts w:ascii="Cambria" w:hAnsi="Cambria"/>
          <w:b/>
          <w:szCs w:val="24"/>
        </w:rPr>
        <w:t xml:space="preserve">     </w:t>
      </w:r>
      <w:r w:rsidR="00813991" w:rsidRPr="00235891">
        <w:rPr>
          <w:rFonts w:ascii="Cambria" w:hAnsi="Cambria"/>
          <w:b/>
          <w:szCs w:val="24"/>
        </w:rPr>
        <w:t>Diobni popis za ročište za obustavu i zaključenje stečajnog postupk</w:t>
      </w:r>
      <w:r w:rsidR="008C1199">
        <w:rPr>
          <w:rFonts w:ascii="Cambria" w:hAnsi="Cambria"/>
          <w:b/>
          <w:szCs w:val="24"/>
        </w:rPr>
        <w:t>a temeljem čl. 203 SZ</w:t>
      </w:r>
    </w:p>
    <w:p w:rsidR="00813991" w:rsidRPr="00235891" w:rsidRDefault="00813991" w:rsidP="006B445F">
      <w:pPr>
        <w:rPr>
          <w:rFonts w:ascii="Cambria" w:hAnsi="Cambria"/>
          <w:b/>
          <w:szCs w:val="24"/>
        </w:rPr>
      </w:pPr>
    </w:p>
    <w:p w:rsidR="00813991" w:rsidRPr="00235891" w:rsidRDefault="00813991" w:rsidP="00B67E90">
      <w:pPr>
        <w:numPr>
          <w:ilvl w:val="0"/>
          <w:numId w:val="5"/>
        </w:numPr>
        <w:rPr>
          <w:rFonts w:ascii="Cambria" w:hAnsi="Cambria"/>
          <w:b/>
          <w:szCs w:val="24"/>
        </w:rPr>
      </w:pPr>
      <w:r w:rsidRPr="00235891">
        <w:rPr>
          <w:rFonts w:ascii="Cambria" w:hAnsi="Cambria"/>
          <w:b/>
          <w:szCs w:val="24"/>
        </w:rPr>
        <w:t>Prijedlozi stečajnog upravitelja</w:t>
      </w:r>
    </w:p>
    <w:p w:rsidR="00C45040" w:rsidRPr="00235891" w:rsidRDefault="00C45040" w:rsidP="006B445F">
      <w:pPr>
        <w:rPr>
          <w:rFonts w:ascii="Cambria" w:hAnsi="Cambria"/>
          <w:b/>
          <w:szCs w:val="24"/>
        </w:rPr>
      </w:pPr>
    </w:p>
    <w:p w:rsidR="00C45040" w:rsidRPr="00235891" w:rsidRDefault="00C45040" w:rsidP="00C45040">
      <w:pPr>
        <w:jc w:val="both"/>
        <w:rPr>
          <w:rFonts w:ascii="Cambria" w:hAnsi="Cambria"/>
          <w:b/>
          <w:szCs w:val="24"/>
        </w:rPr>
      </w:pPr>
    </w:p>
    <w:p w:rsidR="00611497" w:rsidRDefault="00611497" w:rsidP="00C45040">
      <w:pPr>
        <w:jc w:val="both"/>
        <w:rPr>
          <w:rFonts w:ascii="Cambria" w:hAnsi="Cambria"/>
          <w:b/>
          <w:szCs w:val="24"/>
        </w:rPr>
      </w:pPr>
    </w:p>
    <w:p w:rsidR="00611497" w:rsidRPr="00235891" w:rsidRDefault="00611497" w:rsidP="00C45040">
      <w:pPr>
        <w:jc w:val="both"/>
        <w:rPr>
          <w:rFonts w:ascii="Cambria" w:hAnsi="Cambria"/>
          <w:b/>
          <w:szCs w:val="24"/>
        </w:rPr>
      </w:pPr>
    </w:p>
    <w:p w:rsidR="00813991" w:rsidRPr="00235891" w:rsidRDefault="00813991" w:rsidP="006B445F">
      <w:pPr>
        <w:pStyle w:val="Naslov1"/>
        <w:numPr>
          <w:ilvl w:val="0"/>
          <w:numId w:val="2"/>
        </w:num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lastRenderedPageBreak/>
        <w:t>OPĆI PODACI O DUŽNIKU</w:t>
      </w:r>
    </w:p>
    <w:p w:rsidR="00800B27" w:rsidRPr="00235891" w:rsidRDefault="00800B27" w:rsidP="006B445F">
      <w:pPr>
        <w:rPr>
          <w:rFonts w:ascii="Cambria" w:hAnsi="Cambria"/>
          <w:szCs w:val="24"/>
        </w:rPr>
      </w:pPr>
    </w:p>
    <w:p w:rsidR="00771D1E" w:rsidRPr="00235891" w:rsidRDefault="00771D1E" w:rsidP="006B445F">
      <w:pPr>
        <w:rPr>
          <w:rFonts w:ascii="Cambria" w:hAnsi="Cambria" w:cs="Arial"/>
          <w:bCs/>
          <w:szCs w:val="24"/>
        </w:rPr>
      </w:pPr>
      <w:r w:rsidRPr="00235891">
        <w:rPr>
          <w:rFonts w:ascii="Cambria" w:hAnsi="Cambria" w:cs="Arial"/>
          <w:bCs/>
          <w:szCs w:val="24"/>
        </w:rPr>
        <w:t>I.1. Podaci vezani na dužnika prije otvaranja stečajnog postupak</w:t>
      </w:r>
    </w:p>
    <w:p w:rsidR="00CF3F4D" w:rsidRDefault="00CF3F4D" w:rsidP="00CF3F4D">
      <w:pPr>
        <w:rPr>
          <w:rFonts w:ascii="Cambria" w:hAnsi="Cambria" w:cs="Arial"/>
          <w:szCs w:val="24"/>
        </w:rPr>
      </w:pPr>
    </w:p>
    <w:p w:rsidR="00AF5D12" w:rsidRPr="00AF5D12" w:rsidRDefault="00AF5D12" w:rsidP="00AF5D12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Stečajni dužnik je registriran kao društvo s ograničenom odgovornošću  kod</w:t>
      </w:r>
      <w:r>
        <w:rPr>
          <w:rFonts w:ascii="Cambria" w:hAnsi="Cambria" w:cs="Arial"/>
          <w:szCs w:val="24"/>
        </w:rPr>
        <w:t xml:space="preserve"> </w:t>
      </w:r>
      <w:r w:rsidRPr="00AF5D12">
        <w:rPr>
          <w:rFonts w:ascii="Cambria" w:hAnsi="Cambria" w:cs="Arial"/>
          <w:szCs w:val="24"/>
        </w:rPr>
        <w:t xml:space="preserve">Trgovačkog suda u Zagrebu pod matičnim brojem subjekta MBS 080630523, </w:t>
      </w:r>
      <w:r>
        <w:rPr>
          <w:rFonts w:ascii="Cambria" w:hAnsi="Cambria" w:cs="Arial"/>
          <w:szCs w:val="24"/>
        </w:rPr>
        <w:t xml:space="preserve"> </w:t>
      </w:r>
      <w:r w:rsidRPr="00AF5D12">
        <w:rPr>
          <w:rFonts w:ascii="Cambria" w:hAnsi="Cambria" w:cs="Arial"/>
          <w:szCs w:val="24"/>
        </w:rPr>
        <w:t>OIB 30914766678.</w:t>
      </w:r>
    </w:p>
    <w:p w:rsidR="00AF5D12" w:rsidRDefault="00AF5D12" w:rsidP="00AF5D12">
      <w:pPr>
        <w:rPr>
          <w:rFonts w:ascii="Cambria" w:hAnsi="Cambria" w:cs="Arial"/>
          <w:szCs w:val="24"/>
        </w:rPr>
      </w:pPr>
    </w:p>
    <w:p w:rsidR="00AF5D12" w:rsidRPr="00AF5D12" w:rsidRDefault="00AF5D12" w:rsidP="00AF5D12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Temeljni akt iz kojeg se može utvrditi početak poslovanja dužnika  je Izjava o osnivanju od 17.10.2007. koja je izmijenjena u cijelosti s nadnevkom od 21.12.2007.  tom prilikom je sastavljena u obliku Društvenog ugovora iz kojeg je razvidno da su osnivača stečajnog dužnika:</w:t>
      </w:r>
    </w:p>
    <w:p w:rsidR="00AF5D12" w:rsidRPr="00AF5D12" w:rsidRDefault="00AF5D12" w:rsidP="00AF5D12">
      <w:pPr>
        <w:numPr>
          <w:ilvl w:val="0"/>
          <w:numId w:val="29"/>
        </w:num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Are constructa d.o.o, Zagreb, Savska c. 41</w:t>
      </w:r>
    </w:p>
    <w:p w:rsidR="00AF5D12" w:rsidRPr="00AF5D12" w:rsidRDefault="00AF5D12" w:rsidP="00AF5D12">
      <w:pPr>
        <w:numPr>
          <w:ilvl w:val="0"/>
          <w:numId w:val="29"/>
        </w:num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SciCoTec GmbH , SR Njemačka</w:t>
      </w:r>
    </w:p>
    <w:p w:rsidR="00AF5D12" w:rsidRPr="00AF5D12" w:rsidRDefault="00AF5D12" w:rsidP="00AF5D12">
      <w:pPr>
        <w:numPr>
          <w:ilvl w:val="0"/>
          <w:numId w:val="29"/>
        </w:num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Fileants Beteiligugs GmbH, SR Njemačka</w:t>
      </w:r>
    </w:p>
    <w:p w:rsidR="00AF5D12" w:rsidRPr="00AF5D12" w:rsidRDefault="00AF5D12" w:rsidP="00AF5D12">
      <w:pPr>
        <w:numPr>
          <w:ilvl w:val="0"/>
          <w:numId w:val="29"/>
        </w:num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Harald Franz Steingrover, SR Njemačka</w:t>
      </w:r>
    </w:p>
    <w:p w:rsidR="00AF5D12" w:rsidRPr="00AF5D12" w:rsidRDefault="00AF5D12" w:rsidP="00AF5D12">
      <w:pPr>
        <w:numPr>
          <w:ilvl w:val="0"/>
          <w:numId w:val="29"/>
        </w:num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Arcavest S.A., Luxembourg</w:t>
      </w:r>
    </w:p>
    <w:p w:rsidR="00AF5D12" w:rsidRPr="00AF5D12" w:rsidRDefault="00AF5D12" w:rsidP="00AF5D12">
      <w:pPr>
        <w:numPr>
          <w:ilvl w:val="0"/>
          <w:numId w:val="29"/>
        </w:num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Petar Johann Wasner, SR Njemačka</w:t>
      </w:r>
    </w:p>
    <w:p w:rsidR="00AF5D12" w:rsidRPr="00AF5D12" w:rsidRDefault="00AF5D12" w:rsidP="00AF5D12">
      <w:pPr>
        <w:numPr>
          <w:ilvl w:val="0"/>
          <w:numId w:val="29"/>
        </w:num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Ginter Koller, SR Njemačak</w:t>
      </w:r>
    </w:p>
    <w:p w:rsidR="00AF5D12" w:rsidRDefault="00AF5D12" w:rsidP="00AF5D12">
      <w:pPr>
        <w:rPr>
          <w:rFonts w:ascii="Cambria" w:hAnsi="Cambria" w:cs="Arial"/>
          <w:szCs w:val="24"/>
        </w:rPr>
      </w:pPr>
    </w:p>
    <w:p w:rsidR="00AF5D12" w:rsidRPr="00AF5D12" w:rsidRDefault="00AF5D12" w:rsidP="00AF5D12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Temeljni kapital društva - dužnika iznosi 100.000,00 kn.</w:t>
      </w:r>
      <w:r>
        <w:rPr>
          <w:rFonts w:ascii="Cambria" w:hAnsi="Cambria" w:cs="Arial"/>
          <w:szCs w:val="24"/>
        </w:rPr>
        <w:t xml:space="preserve"> </w:t>
      </w:r>
      <w:r w:rsidRPr="00AF5D12">
        <w:rPr>
          <w:rFonts w:ascii="Cambria" w:hAnsi="Cambria" w:cs="Arial"/>
          <w:szCs w:val="24"/>
        </w:rPr>
        <w:t>Glavni predmet poslovanja – djelatnosti stečajnog dužnika je prema NKD-u 2007. grupiran u F - 4120– gradnja stambenih i nestambenih zgrada.</w:t>
      </w:r>
    </w:p>
    <w:p w:rsidR="00AF5D12" w:rsidRDefault="00AF5D12" w:rsidP="00AF5D12">
      <w:pPr>
        <w:rPr>
          <w:rFonts w:ascii="Cambria" w:hAnsi="Cambria" w:cs="Arial"/>
          <w:szCs w:val="24"/>
        </w:rPr>
      </w:pPr>
    </w:p>
    <w:p w:rsidR="00AF5D12" w:rsidRPr="00AF5D12" w:rsidRDefault="00AF5D12" w:rsidP="00AF5D12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Zakonski zastupnik stečajnog dužnika do otvaranja stečajnog postupka bio je Neven Novosel, iz Zagreba, Graščica 3/c, u svojstvu direktora, koji zastupa društvo pojedinačno i samostalno.</w:t>
      </w:r>
    </w:p>
    <w:p w:rsidR="00AF5D12" w:rsidRPr="00AF5D12" w:rsidRDefault="00AF5D12" w:rsidP="00AF5D12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 xml:space="preserve">Kod dužniku prema evidenciji porezne uprave i sam izjave </w:t>
      </w:r>
      <w:r>
        <w:rPr>
          <w:rFonts w:ascii="Cambria" w:hAnsi="Cambria" w:cs="Arial"/>
          <w:szCs w:val="24"/>
        </w:rPr>
        <w:t xml:space="preserve">zakonskog zastupnika do </w:t>
      </w:r>
      <w:r w:rsidRPr="00AF5D12">
        <w:rPr>
          <w:rFonts w:ascii="Cambria" w:hAnsi="Cambria" w:cs="Arial"/>
          <w:szCs w:val="24"/>
        </w:rPr>
        <w:t>otvaranja stečajnog postupka  nema uposlenih radnika.</w:t>
      </w:r>
    </w:p>
    <w:p w:rsidR="00AF5D12" w:rsidRDefault="00AF5D12" w:rsidP="00AF5D12">
      <w:pPr>
        <w:rPr>
          <w:rFonts w:ascii="Cambria" w:hAnsi="Cambria" w:cs="Arial"/>
          <w:szCs w:val="24"/>
        </w:rPr>
      </w:pPr>
    </w:p>
    <w:p w:rsidR="00CF3F4D" w:rsidRPr="00CF3F4D" w:rsidRDefault="00AF5D12" w:rsidP="00CF3F4D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Stečajni dužnik svoje poslovanje platnog prometa obavlja preko žiro računa broj 2484008-1104419541  i 2484008-1500170653 otvorenih kod Raiffeisen bank Austria d.d. i računa broj 2340009-1110404669 otvoren kod Privredne banke Zagreb d.d.</w:t>
      </w:r>
    </w:p>
    <w:p w:rsidR="00C62746" w:rsidRPr="00235891" w:rsidRDefault="00C62746" w:rsidP="006B445F">
      <w:pPr>
        <w:rPr>
          <w:rFonts w:ascii="Cambria" w:hAnsi="Cambria" w:cs="Arial"/>
          <w:szCs w:val="24"/>
        </w:rPr>
      </w:pPr>
    </w:p>
    <w:p w:rsidR="00A62842" w:rsidRDefault="00A62842" w:rsidP="006B445F">
      <w:pPr>
        <w:rPr>
          <w:rFonts w:ascii="Cambria" w:hAnsi="Cambria" w:cs="Arial"/>
          <w:szCs w:val="24"/>
        </w:rPr>
      </w:pPr>
      <w:r w:rsidRPr="00235891">
        <w:rPr>
          <w:rFonts w:ascii="Cambria" w:hAnsi="Cambria" w:cs="Arial"/>
          <w:szCs w:val="24"/>
        </w:rPr>
        <w:t>I.2. Prijedlog za otvaranje stečajnog postupka</w:t>
      </w:r>
    </w:p>
    <w:p w:rsidR="00667826" w:rsidRDefault="00667826" w:rsidP="006B445F">
      <w:pPr>
        <w:rPr>
          <w:rFonts w:ascii="Cambria" w:hAnsi="Cambria" w:cs="Arial"/>
          <w:szCs w:val="24"/>
        </w:rPr>
      </w:pPr>
    </w:p>
    <w:p w:rsidR="00AF5D12" w:rsidRPr="00AF5D12" w:rsidRDefault="00AF5D12" w:rsidP="00AF5D12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 xml:space="preserve">Prijedlog za otvaranje stečajnog postupka podnijet je od strane trgovačkog društva RINTAL d.o.o., OIB: 51278535667 iz Ivanić Grada, Trgovački sud u Zagrebu je Rješenjem </w:t>
      </w:r>
      <w:smartTag w:uri="urn:schemas-microsoft-com:office:smarttags" w:element="metricconverter">
        <w:smartTagPr>
          <w:attr w:name="ProductID" w:val="20 St"/>
        </w:smartTagPr>
        <w:r w:rsidRPr="00AF5D12">
          <w:rPr>
            <w:rFonts w:ascii="Cambria" w:hAnsi="Cambria" w:cs="Arial"/>
            <w:szCs w:val="24"/>
          </w:rPr>
          <w:t>20 St</w:t>
        </w:r>
      </w:smartTag>
      <w:r w:rsidRPr="00AF5D12">
        <w:rPr>
          <w:rFonts w:ascii="Cambria" w:hAnsi="Cambria" w:cs="Arial"/>
          <w:szCs w:val="24"/>
        </w:rPr>
        <w:t xml:space="preserve"> – 71/11 od 03. travnja 2011. godine pokrenuo prethodni postupak  radi utvrđivanja uvjeta za otvaranje stečajnog postupka nad društvom-dužnikom.</w:t>
      </w:r>
    </w:p>
    <w:p w:rsidR="00AF5D12" w:rsidRDefault="00AF5D12" w:rsidP="00AF5D12">
      <w:pPr>
        <w:rPr>
          <w:rFonts w:ascii="Cambria" w:hAnsi="Cambria" w:cs="Arial"/>
          <w:szCs w:val="24"/>
        </w:rPr>
      </w:pPr>
    </w:p>
    <w:p w:rsidR="00AF5D12" w:rsidRPr="00AF5D12" w:rsidRDefault="00AF5D12" w:rsidP="00AF5D12">
      <w:pPr>
        <w:rPr>
          <w:rFonts w:ascii="Cambria" w:hAnsi="Cambria" w:cs="Arial"/>
          <w:szCs w:val="24"/>
        </w:rPr>
      </w:pPr>
      <w:r w:rsidRPr="00AF5D12">
        <w:rPr>
          <w:rFonts w:ascii="Cambria" w:hAnsi="Cambria" w:cs="Arial"/>
          <w:szCs w:val="24"/>
        </w:rPr>
        <w:t>Privremeni stečajni upravitelj pribavio je od Financijske agencije Očevidnik o redoslijedu plaćanja kao i potvrde o solventnosti od poslovnih banaka za transakcijske račune putem kojih je dužnik obavljao poslove platnog prometa i iz prikupljene dokumentacije podnio pisano izvješće u kojem je navedeno da su ispunjeni uvjeti  – nesposobnosti za plaćanje iz čl. 4 st. 4 SZ-a, kao uvjet za otvaranje stečajnog postupka. Predlagatelji na ročištu radi izjašnjena održanom 02. lipnja 2011.g. ustrajao na svom prijedlogu za otvaranje stečajnog postupka, Trgovački suda u Zagrebu donio je dana 03. lipnja 2011.god. Rješenje o otvaranju stečajnog postupka pod brojem 20 St- 71/11- nad stečajnim dužnikom NASELJE JADRAN d.o.o. iz Zagreba.</w:t>
      </w:r>
    </w:p>
    <w:p w:rsidR="00AF5D12" w:rsidRPr="00AF5D12" w:rsidRDefault="00AF5D12" w:rsidP="00AF5D12">
      <w:pPr>
        <w:rPr>
          <w:rFonts w:ascii="Cambria" w:hAnsi="Cambria" w:cs="Arial"/>
          <w:szCs w:val="24"/>
        </w:rPr>
      </w:pPr>
    </w:p>
    <w:p w:rsidR="00AF5D12" w:rsidRPr="00235891" w:rsidRDefault="00AF5D12" w:rsidP="006B445F">
      <w:pPr>
        <w:rPr>
          <w:rFonts w:ascii="Cambria" w:hAnsi="Cambria" w:cs="Arial"/>
          <w:szCs w:val="24"/>
        </w:rPr>
      </w:pPr>
    </w:p>
    <w:p w:rsidR="00AF5D12" w:rsidRDefault="00AF5D12" w:rsidP="00CF3F4D">
      <w:pPr>
        <w:rPr>
          <w:rFonts w:ascii="Cambria" w:hAnsi="Cambria" w:cs="Arial"/>
          <w:szCs w:val="24"/>
        </w:rPr>
      </w:pPr>
    </w:p>
    <w:p w:rsidR="00AF5D12" w:rsidRDefault="00AF5D12" w:rsidP="00CF3F4D">
      <w:pPr>
        <w:rPr>
          <w:rFonts w:ascii="Cambria" w:hAnsi="Cambria" w:cs="Arial"/>
          <w:szCs w:val="24"/>
        </w:rPr>
      </w:pPr>
    </w:p>
    <w:p w:rsidR="00AF5D12" w:rsidRDefault="00AF5D12" w:rsidP="00CF3F4D">
      <w:pPr>
        <w:rPr>
          <w:rFonts w:ascii="Cambria" w:hAnsi="Cambria" w:cs="Arial"/>
          <w:szCs w:val="24"/>
        </w:rPr>
      </w:pPr>
    </w:p>
    <w:p w:rsidR="00AF5D12" w:rsidRDefault="00AF5D12" w:rsidP="006B445F">
      <w:pPr>
        <w:rPr>
          <w:rFonts w:ascii="Cambria" w:hAnsi="Cambria" w:cs="Arial"/>
          <w:szCs w:val="24"/>
        </w:rPr>
      </w:pPr>
    </w:p>
    <w:p w:rsidR="009E687F" w:rsidRDefault="009E687F" w:rsidP="006B445F">
      <w:pPr>
        <w:rPr>
          <w:rFonts w:ascii="Cambria" w:hAnsi="Cambria" w:cs="Arial"/>
          <w:szCs w:val="24"/>
        </w:rPr>
      </w:pPr>
      <w:r w:rsidRPr="00235891">
        <w:rPr>
          <w:rFonts w:ascii="Cambria" w:hAnsi="Cambria" w:cs="Arial"/>
          <w:szCs w:val="24"/>
        </w:rPr>
        <w:lastRenderedPageBreak/>
        <w:t>I.3. Uzroci koji su prouzročili otvaranje stečajnoga postupka</w:t>
      </w:r>
      <w:r w:rsidR="00771D1E" w:rsidRPr="00235891">
        <w:rPr>
          <w:rFonts w:ascii="Cambria" w:hAnsi="Cambria" w:cs="Arial"/>
          <w:szCs w:val="24"/>
        </w:rPr>
        <w:t>(nelikvidnost</w:t>
      </w:r>
      <w:r w:rsidRPr="00235891">
        <w:rPr>
          <w:rFonts w:ascii="Cambria" w:hAnsi="Cambria" w:cs="Arial"/>
          <w:szCs w:val="24"/>
        </w:rPr>
        <w:t>)</w:t>
      </w:r>
    </w:p>
    <w:p w:rsidR="00667826" w:rsidRPr="00235891" w:rsidRDefault="00667826" w:rsidP="006B445F">
      <w:pPr>
        <w:rPr>
          <w:rFonts w:ascii="Cambria" w:hAnsi="Cambria" w:cs="Arial"/>
          <w:szCs w:val="24"/>
        </w:rPr>
      </w:pPr>
    </w:p>
    <w:p w:rsidR="00667826" w:rsidRPr="00667826" w:rsidRDefault="00667826" w:rsidP="00667826">
      <w:pPr>
        <w:rPr>
          <w:rFonts w:ascii="Cambria" w:hAnsi="Cambria" w:cs="Arial"/>
          <w:bCs/>
          <w:szCs w:val="24"/>
        </w:rPr>
      </w:pPr>
      <w:r w:rsidRPr="00667826">
        <w:rPr>
          <w:rFonts w:ascii="Cambria" w:hAnsi="Cambria" w:cs="Arial"/>
          <w:szCs w:val="24"/>
        </w:rPr>
        <w:t xml:space="preserve">U provedenom prethodnom postupku, privremeni stečajni upravitelj je utvrdio </w:t>
      </w:r>
      <w:r w:rsidRPr="00667826">
        <w:rPr>
          <w:rFonts w:ascii="Cambria" w:hAnsi="Cambria" w:cs="Arial"/>
          <w:bCs/>
          <w:szCs w:val="24"/>
        </w:rPr>
        <w:t>stanje blokade računa dužnika - uvidom u Očevidnik o redoslijedu plaćanja izdanog od strane FINANCIJSKE AGENCI</w:t>
      </w:r>
      <w:r w:rsidR="00AF5D12">
        <w:rPr>
          <w:rFonts w:ascii="Cambria" w:hAnsi="Cambria" w:cs="Arial"/>
          <w:bCs/>
          <w:szCs w:val="24"/>
        </w:rPr>
        <w:t xml:space="preserve">JE </w:t>
      </w:r>
      <w:r w:rsidRPr="00667826">
        <w:rPr>
          <w:rFonts w:ascii="Cambria" w:hAnsi="Cambria" w:cs="Arial"/>
          <w:bCs/>
          <w:szCs w:val="24"/>
        </w:rPr>
        <w:t xml:space="preserve"> evidentiranih naloga za plaćanje čije izvršenje nema pokriće  u iznosu od  </w:t>
      </w:r>
      <w:r w:rsidR="00AF5D12">
        <w:rPr>
          <w:rFonts w:ascii="Cambria" w:hAnsi="Cambria" w:cs="Arial"/>
          <w:bCs/>
          <w:szCs w:val="24"/>
        </w:rPr>
        <w:t>52.073.142,81</w:t>
      </w:r>
      <w:r w:rsidRPr="00667826">
        <w:rPr>
          <w:rFonts w:ascii="Cambria" w:hAnsi="Cambria" w:cs="Arial"/>
          <w:bCs/>
          <w:szCs w:val="24"/>
        </w:rPr>
        <w:t xml:space="preserve"> kune,  nadalje uvidom u priloženu potvrde o blokadi  transakcijskih računa  dužnika utvrđena je  blokada ra</w:t>
      </w:r>
      <w:r w:rsidR="00AF5D12">
        <w:rPr>
          <w:rFonts w:ascii="Cambria" w:hAnsi="Cambria" w:cs="Arial"/>
          <w:bCs/>
          <w:szCs w:val="24"/>
        </w:rPr>
        <w:t>čuna koja traje neprekidno od 22.10.2009</w:t>
      </w:r>
      <w:r w:rsidRPr="00667826">
        <w:rPr>
          <w:rFonts w:ascii="Cambria" w:hAnsi="Cambria" w:cs="Arial"/>
          <w:bCs/>
          <w:szCs w:val="24"/>
        </w:rPr>
        <w:t>.g</w:t>
      </w:r>
      <w:r w:rsidR="00AF5D12">
        <w:rPr>
          <w:rFonts w:ascii="Cambria" w:hAnsi="Cambria" w:cs="Arial"/>
          <w:bCs/>
          <w:szCs w:val="24"/>
        </w:rPr>
        <w:t>od. što na dan otvaranja stečajnoga postupka 03.lipnja 2011. iznosilo 568</w:t>
      </w:r>
      <w:r w:rsidRPr="00667826">
        <w:rPr>
          <w:rFonts w:ascii="Cambria" w:hAnsi="Cambria" w:cs="Arial"/>
          <w:bCs/>
          <w:szCs w:val="24"/>
        </w:rPr>
        <w:t xml:space="preserve"> dana.</w:t>
      </w:r>
    </w:p>
    <w:p w:rsidR="00667826" w:rsidRPr="00667826" w:rsidRDefault="00667826" w:rsidP="00667826">
      <w:pPr>
        <w:rPr>
          <w:rFonts w:ascii="Cambria" w:hAnsi="Cambria" w:cs="Arial"/>
          <w:bCs/>
          <w:szCs w:val="24"/>
        </w:rPr>
      </w:pPr>
    </w:p>
    <w:p w:rsidR="00667826" w:rsidRPr="00667826" w:rsidRDefault="00667826" w:rsidP="00667826">
      <w:pPr>
        <w:rPr>
          <w:rFonts w:ascii="Cambria" w:hAnsi="Cambria" w:cs="Arial"/>
          <w:bCs/>
          <w:szCs w:val="24"/>
        </w:rPr>
      </w:pPr>
      <w:r w:rsidRPr="00667826">
        <w:rPr>
          <w:rFonts w:ascii="Cambria" w:hAnsi="Cambria" w:cs="Arial"/>
          <w:bCs/>
          <w:szCs w:val="24"/>
        </w:rPr>
        <w:t>Na osnovu prethodno navedenog privremeni stečajni upravitelj je utvrdio  da postoji jedan od  razloga za otvaranje stečajnog postupka a to je u ovom slučaju bila nesposobnost za plaćanja temeljem čl.4.st.4. te je time nad  dužnika sukladno čl.4. st. 2. Stečajnog zakona ispunjeni uvjeti za otvaranje stečajnog postupka , temeljem čega je stečajni sudac do</w:t>
      </w:r>
      <w:r w:rsidR="00AF5D12">
        <w:rPr>
          <w:rFonts w:ascii="Cambria" w:hAnsi="Cambria" w:cs="Arial"/>
          <w:bCs/>
          <w:szCs w:val="24"/>
        </w:rPr>
        <w:t>nio rješenjem od 03.06.2011</w:t>
      </w:r>
      <w:r w:rsidRPr="00667826">
        <w:rPr>
          <w:rFonts w:ascii="Cambria" w:hAnsi="Cambria" w:cs="Arial"/>
          <w:bCs/>
          <w:szCs w:val="24"/>
        </w:rPr>
        <w:t>. kojim je otvoren stečajni postupak nad dužnikom.</w:t>
      </w:r>
    </w:p>
    <w:p w:rsidR="006B445F" w:rsidRDefault="006B445F" w:rsidP="006B445F">
      <w:pPr>
        <w:rPr>
          <w:rFonts w:ascii="Verdana" w:hAnsi="Verdana" w:cs="Courier New"/>
          <w:sz w:val="22"/>
          <w:szCs w:val="22"/>
        </w:rPr>
      </w:pPr>
    </w:p>
    <w:p w:rsidR="00667826" w:rsidRDefault="00667826" w:rsidP="006B445F">
      <w:pPr>
        <w:rPr>
          <w:rFonts w:ascii="Verdana" w:hAnsi="Verdana" w:cs="Courier New"/>
          <w:sz w:val="22"/>
          <w:szCs w:val="22"/>
        </w:rPr>
      </w:pPr>
    </w:p>
    <w:p w:rsidR="00667826" w:rsidRDefault="00667826" w:rsidP="00667826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I.4. Tijek stečajnoga postupka</w:t>
      </w:r>
    </w:p>
    <w:p w:rsidR="00667826" w:rsidRDefault="00667826" w:rsidP="00667826">
      <w:p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 xml:space="preserve"> </w:t>
      </w:r>
    </w:p>
    <w:p w:rsidR="00667826" w:rsidRDefault="00667826" w:rsidP="00667826">
      <w:p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D</w:t>
      </w:r>
      <w:r w:rsidR="00AF5D12">
        <w:rPr>
          <w:rFonts w:ascii="Cambria" w:hAnsi="Cambria" w:cs="Courier New"/>
          <w:szCs w:val="24"/>
        </w:rPr>
        <w:t>ana 03. lipnja 2011</w:t>
      </w:r>
      <w:r w:rsidRPr="00667826">
        <w:rPr>
          <w:rFonts w:ascii="Cambria" w:hAnsi="Cambria" w:cs="Courier New"/>
          <w:szCs w:val="24"/>
        </w:rPr>
        <w:t xml:space="preserve">.godine Trgovački sud u Zagrebu, po stečajnom sucu, donio Rješenje o otvaranju stečajnoga postupka nad trgovačkim društvom </w:t>
      </w:r>
      <w:r w:rsidR="00AF5D12">
        <w:rPr>
          <w:rFonts w:ascii="Cambria" w:hAnsi="Cambria" w:cs="Courier New"/>
          <w:szCs w:val="24"/>
        </w:rPr>
        <w:t>NASELJE JADRAN</w:t>
      </w:r>
      <w:r w:rsidR="00DA7471">
        <w:rPr>
          <w:rFonts w:ascii="Cambria" w:hAnsi="Cambria" w:cs="Courier New"/>
          <w:szCs w:val="24"/>
        </w:rPr>
        <w:t xml:space="preserve"> d.o</w:t>
      </w:r>
      <w:r w:rsidR="00AF5D12">
        <w:rPr>
          <w:rFonts w:ascii="Cambria" w:hAnsi="Cambria" w:cs="Courier New"/>
          <w:szCs w:val="24"/>
        </w:rPr>
        <w:t>.o. iz Zagreba, Gundulićeva 63</w:t>
      </w:r>
      <w:r w:rsidRPr="00667826">
        <w:rPr>
          <w:rFonts w:ascii="Cambria" w:hAnsi="Cambria" w:cs="Courier New"/>
          <w:szCs w:val="24"/>
        </w:rPr>
        <w:t xml:space="preserve"> istim rješenjem imenovan je i stečajni upravitelj Mato Čičak, dipl.</w:t>
      </w:r>
      <w:r w:rsidR="00DA7471">
        <w:rPr>
          <w:rFonts w:ascii="Cambria" w:hAnsi="Cambria" w:cs="Courier New"/>
          <w:szCs w:val="24"/>
        </w:rPr>
        <w:t xml:space="preserve"> </w:t>
      </w:r>
      <w:r w:rsidRPr="00667826">
        <w:rPr>
          <w:rFonts w:ascii="Cambria" w:hAnsi="Cambria" w:cs="Courier New"/>
          <w:szCs w:val="24"/>
        </w:rPr>
        <w:t>oec. iz Donje Lomnice,</w:t>
      </w:r>
      <w:r w:rsidR="00DA7471">
        <w:rPr>
          <w:rFonts w:ascii="Cambria" w:hAnsi="Cambria" w:cs="Courier New"/>
          <w:szCs w:val="24"/>
        </w:rPr>
        <w:t xml:space="preserve"> nakon čega se prikazuje slijed bitnih događanja za tijek postupak:</w:t>
      </w:r>
    </w:p>
    <w:p w:rsidR="00DA7471" w:rsidRPr="00667826" w:rsidRDefault="00DA7471" w:rsidP="00667826">
      <w:pPr>
        <w:rPr>
          <w:rFonts w:ascii="Cambria" w:hAnsi="Cambria" w:cs="Courier New"/>
          <w:szCs w:val="24"/>
        </w:rPr>
      </w:pPr>
    </w:p>
    <w:p w:rsidR="00667826" w:rsidRDefault="00E365B4" w:rsidP="00667826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- Dana 15</w:t>
      </w:r>
      <w:r w:rsidR="00DA7471">
        <w:rPr>
          <w:rFonts w:ascii="Cambria" w:hAnsi="Cambria" w:cs="Courier New"/>
          <w:szCs w:val="24"/>
        </w:rPr>
        <w:t xml:space="preserve">. </w:t>
      </w:r>
      <w:r>
        <w:rPr>
          <w:rFonts w:ascii="Cambria" w:hAnsi="Cambria" w:cs="Courier New"/>
          <w:szCs w:val="24"/>
        </w:rPr>
        <w:t>09. 2011</w:t>
      </w:r>
      <w:r w:rsidR="002063FC">
        <w:rPr>
          <w:rFonts w:ascii="Cambria" w:hAnsi="Cambria" w:cs="Courier New"/>
          <w:szCs w:val="24"/>
        </w:rPr>
        <w:t>.</w:t>
      </w:r>
      <w:r w:rsidR="00667826" w:rsidRPr="00667826">
        <w:rPr>
          <w:rFonts w:ascii="Cambria" w:hAnsi="Cambria" w:cs="Courier New"/>
          <w:szCs w:val="24"/>
        </w:rPr>
        <w:t xml:space="preserve"> održano ispitno i izvještajno ročišt</w:t>
      </w:r>
      <w:r w:rsidR="00AF5D12">
        <w:rPr>
          <w:rFonts w:ascii="Cambria" w:hAnsi="Cambria" w:cs="Courier New"/>
          <w:szCs w:val="24"/>
        </w:rPr>
        <w:t>e (na ispitnom ročištu nije bilo tražbina prvoga višega isplatnoga reda</w:t>
      </w:r>
      <w:r w:rsidR="00667826" w:rsidRPr="00667826">
        <w:rPr>
          <w:rFonts w:ascii="Cambria" w:hAnsi="Cambria" w:cs="Courier New"/>
          <w:szCs w:val="24"/>
        </w:rPr>
        <w:t xml:space="preserve">, te je ispitano i utvrđeno </w:t>
      </w:r>
      <w:r w:rsidR="00AF5D12">
        <w:rPr>
          <w:rFonts w:ascii="Cambria" w:hAnsi="Cambria" w:cs="Courier New"/>
          <w:szCs w:val="24"/>
        </w:rPr>
        <w:t xml:space="preserve"> </w:t>
      </w:r>
      <w:r w:rsidR="00937DBF">
        <w:rPr>
          <w:rFonts w:ascii="Cambria" w:hAnsi="Cambria" w:cs="Courier New"/>
          <w:szCs w:val="24"/>
        </w:rPr>
        <w:t xml:space="preserve">7 </w:t>
      </w:r>
      <w:r w:rsidR="00667826" w:rsidRPr="00667826">
        <w:rPr>
          <w:rFonts w:ascii="Cambria" w:hAnsi="Cambria" w:cs="Courier New"/>
          <w:szCs w:val="24"/>
        </w:rPr>
        <w:t>tražbina d</w:t>
      </w:r>
      <w:r w:rsidR="00DA7471">
        <w:rPr>
          <w:rFonts w:ascii="Cambria" w:hAnsi="Cambria" w:cs="Courier New"/>
          <w:szCs w:val="24"/>
        </w:rPr>
        <w:t>rugoga višega isplatnoga reda</w:t>
      </w:r>
      <w:r w:rsidR="00937DBF">
        <w:rPr>
          <w:rFonts w:ascii="Cambria" w:hAnsi="Cambria" w:cs="Courier New"/>
          <w:szCs w:val="24"/>
        </w:rPr>
        <w:t>, od kojih je jedna djelomično osporena</w:t>
      </w:r>
      <w:r w:rsidR="00DA7471">
        <w:rPr>
          <w:rFonts w:ascii="Cambria" w:hAnsi="Cambria" w:cs="Courier New"/>
          <w:szCs w:val="24"/>
        </w:rPr>
        <w:t>),</w:t>
      </w:r>
    </w:p>
    <w:p w:rsidR="002063FC" w:rsidRDefault="00937DBF" w:rsidP="00667826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- Dana 15.03.2012. održana  posebno ispitno ročište na kojem je ispitano i utvrđeno 12 tražbina drugoga višega isplatnoga reda.</w:t>
      </w:r>
    </w:p>
    <w:p w:rsidR="00937DBF" w:rsidRDefault="00937DBF" w:rsidP="00667826">
      <w:pPr>
        <w:rPr>
          <w:rFonts w:ascii="Cambria" w:hAnsi="Cambria" w:cs="Courier New"/>
          <w:szCs w:val="24"/>
        </w:rPr>
      </w:pPr>
    </w:p>
    <w:p w:rsidR="002B5C72" w:rsidRDefault="002B5C72" w:rsidP="00667826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 xml:space="preserve">Tijek </w:t>
      </w:r>
      <w:r w:rsidR="00D35710">
        <w:rPr>
          <w:rFonts w:ascii="Cambria" w:hAnsi="Cambria" w:cs="Courier New"/>
          <w:szCs w:val="24"/>
        </w:rPr>
        <w:t xml:space="preserve">javni dražbi i </w:t>
      </w:r>
      <w:r>
        <w:rPr>
          <w:rFonts w:ascii="Cambria" w:hAnsi="Cambria" w:cs="Courier New"/>
          <w:szCs w:val="24"/>
        </w:rPr>
        <w:t>objava oglasa o prodaji imovine stečajnoga dužnika:</w:t>
      </w:r>
    </w:p>
    <w:p w:rsidR="002B5C72" w:rsidRDefault="002B5C72" w:rsidP="00667826">
      <w:pPr>
        <w:rPr>
          <w:rFonts w:ascii="Cambria" w:hAnsi="Cambria" w:cs="Courier New"/>
          <w:szCs w:val="24"/>
        </w:rPr>
      </w:pPr>
    </w:p>
    <w:p w:rsidR="00D35710" w:rsidRDefault="00D35710" w:rsidP="00D35710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a)javne dražbe nad nekretninama s pravom odvojenoga namirenja</w:t>
      </w:r>
    </w:p>
    <w:p w:rsidR="00D35710" w:rsidRPr="00D35710" w:rsidRDefault="00D35710" w:rsidP="00D35710">
      <w:pPr>
        <w:rPr>
          <w:rFonts w:ascii="Cambria" w:hAnsi="Cambria" w:cs="Courier New"/>
          <w:szCs w:val="24"/>
        </w:rPr>
      </w:pPr>
      <w:r w:rsidRPr="00D35710">
        <w:rPr>
          <w:rFonts w:ascii="Cambria" w:hAnsi="Cambria" w:cs="Courier New"/>
          <w:szCs w:val="24"/>
        </w:rPr>
        <w:t>- Dana</w:t>
      </w:r>
      <w:r w:rsidR="00060783">
        <w:rPr>
          <w:rFonts w:ascii="Cambria" w:hAnsi="Cambria" w:cs="Courier New"/>
          <w:szCs w:val="24"/>
        </w:rPr>
        <w:t xml:space="preserve"> 4. 07 2014. </w:t>
      </w:r>
      <w:r w:rsidRPr="00D35710">
        <w:rPr>
          <w:rFonts w:ascii="Cambria" w:hAnsi="Cambria" w:cs="Courier New"/>
          <w:szCs w:val="24"/>
        </w:rPr>
        <w:t>prva javna dražba za unovčenje nekretnina s pravom odvojenoga namirenja</w:t>
      </w:r>
    </w:p>
    <w:p w:rsidR="00D35710" w:rsidRPr="00D35710" w:rsidRDefault="00E365B4" w:rsidP="00D35710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- Dana 21. 07</w:t>
      </w:r>
      <w:r w:rsidR="00D35710" w:rsidRPr="00D35710">
        <w:rPr>
          <w:rFonts w:ascii="Cambria" w:hAnsi="Cambria" w:cs="Courier New"/>
          <w:szCs w:val="24"/>
        </w:rPr>
        <w:t>.2014. druga javna dražba za unovčenje nekretnina s pravom odvojenoga namirenja</w:t>
      </w:r>
    </w:p>
    <w:p w:rsidR="00D35710" w:rsidRPr="00D35710" w:rsidRDefault="00E365B4" w:rsidP="00D35710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- Dana 05. 09</w:t>
      </w:r>
      <w:r w:rsidR="00D35710" w:rsidRPr="00D35710">
        <w:rPr>
          <w:rFonts w:ascii="Cambria" w:hAnsi="Cambria" w:cs="Courier New"/>
          <w:szCs w:val="24"/>
        </w:rPr>
        <w:t>.2014. treća javna dražba za unovčenje nekretnina s pravom odvojenoga namirenja</w:t>
      </w:r>
    </w:p>
    <w:p w:rsidR="00D35710" w:rsidRPr="00D35710" w:rsidRDefault="00E365B4" w:rsidP="00D35710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- Dana 20. 10</w:t>
      </w:r>
      <w:r w:rsidR="00D35710" w:rsidRPr="00D35710">
        <w:rPr>
          <w:rFonts w:ascii="Cambria" w:hAnsi="Cambria" w:cs="Courier New"/>
          <w:szCs w:val="24"/>
        </w:rPr>
        <w:t>.2014. četvrta javna dražba za unovčenje nekretnina s pravom odvojenoga namirenja</w:t>
      </w:r>
    </w:p>
    <w:p w:rsidR="00D35710" w:rsidRPr="00D35710" w:rsidRDefault="00E365B4" w:rsidP="00D35710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- Dana 12. 11</w:t>
      </w:r>
      <w:r w:rsidR="00D35710" w:rsidRPr="00D35710">
        <w:rPr>
          <w:rFonts w:ascii="Cambria" w:hAnsi="Cambria" w:cs="Courier New"/>
          <w:szCs w:val="24"/>
        </w:rPr>
        <w:t>.2014. peta javna dražba za unovčenje nekretnina s pravom odvojenoga namirenja</w:t>
      </w:r>
    </w:p>
    <w:p w:rsidR="00E365B4" w:rsidRPr="00E365B4" w:rsidRDefault="00E365B4" w:rsidP="00E365B4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 xml:space="preserve">- </w:t>
      </w:r>
      <w:r w:rsidRPr="00E365B4">
        <w:rPr>
          <w:rFonts w:ascii="Cambria" w:hAnsi="Cambria" w:cs="Courier New"/>
          <w:szCs w:val="24"/>
        </w:rPr>
        <w:t xml:space="preserve">Dana </w:t>
      </w:r>
      <w:r>
        <w:rPr>
          <w:rFonts w:ascii="Cambria" w:hAnsi="Cambria" w:cs="Courier New"/>
          <w:szCs w:val="24"/>
        </w:rPr>
        <w:t>04</w:t>
      </w:r>
      <w:r w:rsidRPr="00E365B4">
        <w:rPr>
          <w:rFonts w:ascii="Cambria" w:hAnsi="Cambria" w:cs="Courier New"/>
          <w:szCs w:val="24"/>
        </w:rPr>
        <w:t xml:space="preserve">. </w:t>
      </w:r>
      <w:r>
        <w:rPr>
          <w:rFonts w:ascii="Cambria" w:hAnsi="Cambria" w:cs="Courier New"/>
          <w:szCs w:val="24"/>
        </w:rPr>
        <w:t>12</w:t>
      </w:r>
      <w:r w:rsidRPr="00E365B4">
        <w:rPr>
          <w:rFonts w:ascii="Cambria" w:hAnsi="Cambria" w:cs="Courier New"/>
          <w:szCs w:val="24"/>
        </w:rPr>
        <w:t xml:space="preserve">.2014. </w:t>
      </w:r>
      <w:r>
        <w:rPr>
          <w:rFonts w:ascii="Cambria" w:hAnsi="Cambria" w:cs="Courier New"/>
          <w:szCs w:val="24"/>
        </w:rPr>
        <w:t>šesta</w:t>
      </w:r>
      <w:r w:rsidRPr="00E365B4">
        <w:rPr>
          <w:rFonts w:ascii="Cambria" w:hAnsi="Cambria" w:cs="Courier New"/>
          <w:szCs w:val="24"/>
        </w:rPr>
        <w:t xml:space="preserve"> javna dražba za unovčenje nekretnina s pravom odvojenoga namirenja</w:t>
      </w:r>
    </w:p>
    <w:p w:rsidR="00E365B4" w:rsidRPr="00E365B4" w:rsidRDefault="00E365B4" w:rsidP="00E365B4">
      <w:pPr>
        <w:rPr>
          <w:rFonts w:ascii="Cambria" w:hAnsi="Cambria" w:cs="Courier New"/>
          <w:szCs w:val="24"/>
        </w:rPr>
      </w:pPr>
      <w:r w:rsidRPr="00E365B4">
        <w:rPr>
          <w:rFonts w:ascii="Cambria" w:hAnsi="Cambria" w:cs="Courier New"/>
          <w:szCs w:val="24"/>
        </w:rPr>
        <w:t xml:space="preserve">- Dana </w:t>
      </w:r>
      <w:r>
        <w:rPr>
          <w:rFonts w:ascii="Cambria" w:hAnsi="Cambria" w:cs="Courier New"/>
          <w:szCs w:val="24"/>
        </w:rPr>
        <w:t>13</w:t>
      </w:r>
      <w:r w:rsidRPr="00E365B4">
        <w:rPr>
          <w:rFonts w:ascii="Cambria" w:hAnsi="Cambria" w:cs="Courier New"/>
          <w:szCs w:val="24"/>
        </w:rPr>
        <w:t xml:space="preserve">. </w:t>
      </w:r>
      <w:r>
        <w:rPr>
          <w:rFonts w:ascii="Cambria" w:hAnsi="Cambria" w:cs="Courier New"/>
          <w:szCs w:val="24"/>
        </w:rPr>
        <w:t>01.2015</w:t>
      </w:r>
      <w:r w:rsidRPr="00E365B4">
        <w:rPr>
          <w:rFonts w:ascii="Cambria" w:hAnsi="Cambria" w:cs="Courier New"/>
          <w:szCs w:val="24"/>
        </w:rPr>
        <w:t xml:space="preserve">. </w:t>
      </w:r>
      <w:r>
        <w:rPr>
          <w:rFonts w:ascii="Cambria" w:hAnsi="Cambria" w:cs="Courier New"/>
          <w:szCs w:val="24"/>
        </w:rPr>
        <w:t xml:space="preserve">sedma </w:t>
      </w:r>
      <w:r w:rsidRPr="00E365B4">
        <w:rPr>
          <w:rFonts w:ascii="Cambria" w:hAnsi="Cambria" w:cs="Courier New"/>
          <w:szCs w:val="24"/>
        </w:rPr>
        <w:t>javna dražba za unovčenje nekretnina s pravom odvojenoga namirenja</w:t>
      </w:r>
    </w:p>
    <w:p w:rsidR="00E365B4" w:rsidRPr="00E365B4" w:rsidRDefault="00E365B4" w:rsidP="00E365B4">
      <w:pPr>
        <w:rPr>
          <w:rFonts w:ascii="Cambria" w:hAnsi="Cambria" w:cs="Courier New"/>
          <w:szCs w:val="24"/>
        </w:rPr>
      </w:pPr>
      <w:r w:rsidRPr="00E365B4">
        <w:rPr>
          <w:rFonts w:ascii="Cambria" w:hAnsi="Cambria" w:cs="Courier New"/>
          <w:szCs w:val="24"/>
        </w:rPr>
        <w:t xml:space="preserve">- Dana </w:t>
      </w:r>
      <w:r>
        <w:rPr>
          <w:rFonts w:ascii="Cambria" w:hAnsi="Cambria" w:cs="Courier New"/>
          <w:szCs w:val="24"/>
        </w:rPr>
        <w:t>10</w:t>
      </w:r>
      <w:r w:rsidRPr="00E365B4">
        <w:rPr>
          <w:rFonts w:ascii="Cambria" w:hAnsi="Cambria" w:cs="Courier New"/>
          <w:szCs w:val="24"/>
        </w:rPr>
        <w:t xml:space="preserve">. </w:t>
      </w:r>
      <w:r>
        <w:rPr>
          <w:rFonts w:ascii="Cambria" w:hAnsi="Cambria" w:cs="Courier New"/>
          <w:szCs w:val="24"/>
        </w:rPr>
        <w:t>02</w:t>
      </w:r>
      <w:r w:rsidRPr="00E365B4">
        <w:rPr>
          <w:rFonts w:ascii="Cambria" w:hAnsi="Cambria" w:cs="Courier New"/>
          <w:szCs w:val="24"/>
        </w:rPr>
        <w:t xml:space="preserve">.2015. </w:t>
      </w:r>
      <w:r>
        <w:rPr>
          <w:rFonts w:ascii="Cambria" w:hAnsi="Cambria" w:cs="Courier New"/>
          <w:szCs w:val="24"/>
        </w:rPr>
        <w:t>osma</w:t>
      </w:r>
      <w:r w:rsidRPr="00E365B4">
        <w:rPr>
          <w:rFonts w:ascii="Cambria" w:hAnsi="Cambria" w:cs="Courier New"/>
          <w:szCs w:val="24"/>
        </w:rPr>
        <w:t xml:space="preserve"> javna dražba za unovčenje nekretnina s pravom odvojenoga namirenja</w:t>
      </w:r>
    </w:p>
    <w:p w:rsidR="00E365B4" w:rsidRPr="00E365B4" w:rsidRDefault="00E365B4" w:rsidP="00E365B4">
      <w:pPr>
        <w:rPr>
          <w:rFonts w:ascii="Cambria" w:hAnsi="Cambria" w:cs="Courier New"/>
          <w:szCs w:val="24"/>
        </w:rPr>
      </w:pPr>
      <w:r w:rsidRPr="00E365B4">
        <w:rPr>
          <w:rFonts w:ascii="Cambria" w:hAnsi="Cambria" w:cs="Courier New"/>
          <w:szCs w:val="24"/>
        </w:rPr>
        <w:t xml:space="preserve">- Dana </w:t>
      </w:r>
      <w:r>
        <w:rPr>
          <w:rFonts w:ascii="Cambria" w:hAnsi="Cambria" w:cs="Courier New"/>
          <w:szCs w:val="24"/>
        </w:rPr>
        <w:t>09</w:t>
      </w:r>
      <w:r w:rsidRPr="00E365B4">
        <w:rPr>
          <w:rFonts w:ascii="Cambria" w:hAnsi="Cambria" w:cs="Courier New"/>
          <w:szCs w:val="24"/>
        </w:rPr>
        <w:t xml:space="preserve">. </w:t>
      </w:r>
      <w:r>
        <w:rPr>
          <w:rFonts w:ascii="Cambria" w:hAnsi="Cambria" w:cs="Courier New"/>
          <w:szCs w:val="24"/>
        </w:rPr>
        <w:t>03</w:t>
      </w:r>
      <w:r w:rsidRPr="00E365B4">
        <w:rPr>
          <w:rFonts w:ascii="Cambria" w:hAnsi="Cambria" w:cs="Courier New"/>
          <w:szCs w:val="24"/>
        </w:rPr>
        <w:t>.2015.</w:t>
      </w:r>
      <w:r>
        <w:rPr>
          <w:rFonts w:ascii="Cambria" w:hAnsi="Cambria" w:cs="Courier New"/>
          <w:szCs w:val="24"/>
        </w:rPr>
        <w:t xml:space="preserve"> deveta</w:t>
      </w:r>
      <w:r w:rsidRPr="00E365B4">
        <w:rPr>
          <w:rFonts w:ascii="Cambria" w:hAnsi="Cambria" w:cs="Courier New"/>
          <w:szCs w:val="24"/>
        </w:rPr>
        <w:t xml:space="preserve"> javna dražba za unovčenje nekretnina s pravom odvojenoga namirenja</w:t>
      </w:r>
    </w:p>
    <w:p w:rsidR="00E365B4" w:rsidRPr="00E365B4" w:rsidRDefault="00E365B4" w:rsidP="00E365B4">
      <w:pPr>
        <w:rPr>
          <w:rFonts w:ascii="Cambria" w:hAnsi="Cambria" w:cs="Courier New"/>
          <w:szCs w:val="24"/>
        </w:rPr>
      </w:pPr>
      <w:r w:rsidRPr="00E365B4">
        <w:rPr>
          <w:rFonts w:ascii="Cambria" w:hAnsi="Cambria" w:cs="Courier New"/>
          <w:szCs w:val="24"/>
        </w:rPr>
        <w:t>- Dana 09. 0</w:t>
      </w:r>
      <w:r>
        <w:rPr>
          <w:rFonts w:ascii="Cambria" w:hAnsi="Cambria" w:cs="Courier New"/>
          <w:szCs w:val="24"/>
        </w:rPr>
        <w:t>4</w:t>
      </w:r>
      <w:r w:rsidRPr="00E365B4">
        <w:rPr>
          <w:rFonts w:ascii="Cambria" w:hAnsi="Cambria" w:cs="Courier New"/>
          <w:szCs w:val="24"/>
        </w:rPr>
        <w:t xml:space="preserve">.2015. </w:t>
      </w:r>
      <w:r>
        <w:rPr>
          <w:rFonts w:ascii="Cambria" w:hAnsi="Cambria" w:cs="Courier New"/>
          <w:szCs w:val="24"/>
        </w:rPr>
        <w:t>deseta</w:t>
      </w:r>
      <w:r w:rsidRPr="00E365B4">
        <w:rPr>
          <w:rFonts w:ascii="Cambria" w:hAnsi="Cambria" w:cs="Courier New"/>
          <w:szCs w:val="24"/>
        </w:rPr>
        <w:t xml:space="preserve"> javna dražba za unovčenje nekretnina s pravom odvojenoga namirenja</w:t>
      </w:r>
    </w:p>
    <w:p w:rsidR="00E365B4" w:rsidRPr="00E365B4" w:rsidRDefault="00E365B4" w:rsidP="00E365B4">
      <w:pPr>
        <w:rPr>
          <w:rFonts w:ascii="Cambria" w:hAnsi="Cambria" w:cs="Courier New"/>
          <w:szCs w:val="24"/>
        </w:rPr>
      </w:pPr>
      <w:r w:rsidRPr="00E365B4">
        <w:rPr>
          <w:rFonts w:ascii="Cambria" w:hAnsi="Cambria" w:cs="Courier New"/>
          <w:szCs w:val="24"/>
        </w:rPr>
        <w:lastRenderedPageBreak/>
        <w:t xml:space="preserve">- Dana </w:t>
      </w:r>
      <w:r>
        <w:rPr>
          <w:rFonts w:ascii="Cambria" w:hAnsi="Cambria" w:cs="Courier New"/>
          <w:szCs w:val="24"/>
        </w:rPr>
        <w:t>05</w:t>
      </w:r>
      <w:r w:rsidRPr="00E365B4">
        <w:rPr>
          <w:rFonts w:ascii="Cambria" w:hAnsi="Cambria" w:cs="Courier New"/>
          <w:szCs w:val="24"/>
        </w:rPr>
        <w:t>. 0</w:t>
      </w:r>
      <w:r>
        <w:rPr>
          <w:rFonts w:ascii="Cambria" w:hAnsi="Cambria" w:cs="Courier New"/>
          <w:szCs w:val="24"/>
        </w:rPr>
        <w:t>5</w:t>
      </w:r>
      <w:r w:rsidRPr="00E365B4">
        <w:rPr>
          <w:rFonts w:ascii="Cambria" w:hAnsi="Cambria" w:cs="Courier New"/>
          <w:szCs w:val="24"/>
        </w:rPr>
        <w:t xml:space="preserve">.2015. </w:t>
      </w:r>
      <w:r>
        <w:rPr>
          <w:rFonts w:ascii="Cambria" w:hAnsi="Cambria" w:cs="Courier New"/>
          <w:szCs w:val="24"/>
        </w:rPr>
        <w:t>jednaesta</w:t>
      </w:r>
      <w:r w:rsidRPr="00E365B4">
        <w:rPr>
          <w:rFonts w:ascii="Cambria" w:hAnsi="Cambria" w:cs="Courier New"/>
          <w:szCs w:val="24"/>
        </w:rPr>
        <w:t xml:space="preserve"> javna dražba za unovčenje nekretnina s pravom odvojenoga namirenja</w:t>
      </w:r>
    </w:p>
    <w:p w:rsidR="00D35710" w:rsidRDefault="00E365B4" w:rsidP="00D35710">
      <w:pPr>
        <w:rPr>
          <w:rFonts w:ascii="Cambria" w:hAnsi="Cambria" w:cs="Courier New"/>
          <w:szCs w:val="24"/>
        </w:rPr>
      </w:pPr>
      <w:r w:rsidRPr="00E365B4">
        <w:rPr>
          <w:rFonts w:ascii="Cambria" w:hAnsi="Cambria" w:cs="Courier New"/>
          <w:szCs w:val="24"/>
        </w:rPr>
        <w:t>- Dana 0</w:t>
      </w:r>
      <w:r>
        <w:rPr>
          <w:rFonts w:ascii="Cambria" w:hAnsi="Cambria" w:cs="Courier New"/>
          <w:szCs w:val="24"/>
        </w:rPr>
        <w:t>3</w:t>
      </w:r>
      <w:r w:rsidRPr="00E365B4">
        <w:rPr>
          <w:rFonts w:ascii="Cambria" w:hAnsi="Cambria" w:cs="Courier New"/>
          <w:szCs w:val="24"/>
        </w:rPr>
        <w:t>. 0</w:t>
      </w:r>
      <w:r>
        <w:rPr>
          <w:rFonts w:ascii="Cambria" w:hAnsi="Cambria" w:cs="Courier New"/>
          <w:szCs w:val="24"/>
        </w:rPr>
        <w:t>6</w:t>
      </w:r>
      <w:r w:rsidRPr="00E365B4">
        <w:rPr>
          <w:rFonts w:ascii="Cambria" w:hAnsi="Cambria" w:cs="Courier New"/>
          <w:szCs w:val="24"/>
        </w:rPr>
        <w:t xml:space="preserve">.2015. </w:t>
      </w:r>
      <w:r>
        <w:rPr>
          <w:rFonts w:ascii="Cambria" w:hAnsi="Cambria" w:cs="Courier New"/>
          <w:szCs w:val="24"/>
        </w:rPr>
        <w:t>dvanesta</w:t>
      </w:r>
      <w:r w:rsidRPr="00E365B4">
        <w:rPr>
          <w:rFonts w:ascii="Cambria" w:hAnsi="Cambria" w:cs="Courier New"/>
          <w:szCs w:val="24"/>
        </w:rPr>
        <w:t xml:space="preserve"> javna dražba za unovčenje nekretnina s pravom odvojenoga namirenja</w:t>
      </w:r>
    </w:p>
    <w:p w:rsidR="00D35710" w:rsidRPr="00667826" w:rsidRDefault="00D35710" w:rsidP="00667826">
      <w:pPr>
        <w:rPr>
          <w:rFonts w:ascii="Cambria" w:hAnsi="Cambria" w:cs="Courier New"/>
          <w:szCs w:val="24"/>
        </w:rPr>
      </w:pPr>
    </w:p>
    <w:p w:rsidR="00DA7471" w:rsidRDefault="00667826" w:rsidP="00667826">
      <w:p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 xml:space="preserve">I.5. Radnje koje je učinio stečajni upravitelj od otvaranja stečajnog  postupka i tijekom njegove </w:t>
      </w:r>
      <w:r w:rsidR="00DA7471">
        <w:rPr>
          <w:rFonts w:ascii="Cambria" w:hAnsi="Cambria" w:cs="Courier New"/>
          <w:szCs w:val="24"/>
        </w:rPr>
        <w:t xml:space="preserve">  </w:t>
      </w:r>
    </w:p>
    <w:p w:rsidR="00667826" w:rsidRPr="00667826" w:rsidRDefault="00DA7471" w:rsidP="00667826">
      <w:p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 xml:space="preserve">       </w:t>
      </w:r>
      <w:r w:rsidR="00667826" w:rsidRPr="00667826">
        <w:rPr>
          <w:rFonts w:ascii="Cambria" w:hAnsi="Cambria" w:cs="Courier New"/>
          <w:szCs w:val="24"/>
        </w:rPr>
        <w:t xml:space="preserve">provedbe </w:t>
      </w:r>
    </w:p>
    <w:p w:rsidR="00667826" w:rsidRDefault="00DA7471" w:rsidP="00667826">
      <w:pPr>
        <w:rPr>
          <w:rFonts w:ascii="Cambria" w:hAnsi="Cambria" w:cs="Courier New"/>
          <w:szCs w:val="24"/>
        </w:rPr>
      </w:pPr>
      <w:r w:rsidRPr="00DA7471">
        <w:rPr>
          <w:rFonts w:ascii="Cambria" w:hAnsi="Cambria" w:cs="Courier New"/>
          <w:szCs w:val="24"/>
        </w:rPr>
        <w:t>Preuzimajući dužnost stečajnog upravitelja, sukladno odredbama čl. 25. st.1. Stečajnoga zakona odradio sve potrebne aktivnosti neophodne u tijeku stečajnoga postupka a prvenstveno:</w:t>
      </w:r>
    </w:p>
    <w:p w:rsidR="00DA7471" w:rsidRPr="00667826" w:rsidRDefault="00DA7471" w:rsidP="00667826">
      <w:pPr>
        <w:rPr>
          <w:rFonts w:ascii="Cambria" w:hAnsi="Cambria" w:cs="Courier New"/>
          <w:szCs w:val="24"/>
        </w:rPr>
      </w:pP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preuzeo dokumentaciju stečajnog dužnika, te temeljem iste pripremio početnu stečajnu bilancu i podlogu za izradu popisa imovine stečajnoga dužnika,</w:t>
      </w: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izradio pečat stečajnog dužnika sukladno zakonskim obvezama,</w:t>
      </w: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obavijestio Državni zavoda za statistiku o statusnoj promjeni otvaranja stečajnog postupka i pribavio potvrdu istog tijela o statusnoj promjeni kako bi mogao otvoriti novi poslovni račun kojim će se koristiti stečajni dužnik tijekom stečajnog postupka,</w:t>
      </w: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zatvorio račune koji su korišteni u platnom prometu od strane stečajnog dužnika do otvaranja stečajnog postupka,</w:t>
      </w: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otvorio  novi poslovni raču</w:t>
      </w:r>
      <w:r w:rsidR="00E365B4">
        <w:rPr>
          <w:rFonts w:ascii="Cambria" w:hAnsi="Cambria" w:cs="Courier New"/>
          <w:szCs w:val="24"/>
        </w:rPr>
        <w:t xml:space="preserve">n stečajnog dužnika  kod </w:t>
      </w:r>
      <w:r w:rsidR="00E365B4" w:rsidRPr="00E365B4">
        <w:rPr>
          <w:rFonts w:ascii="Cambria" w:hAnsi="Cambria" w:cs="Courier New"/>
          <w:bCs/>
          <w:szCs w:val="24"/>
        </w:rPr>
        <w:t xml:space="preserve">RAIFFEISENBANK AUSTRIA d.d. </w:t>
      </w:r>
      <w:r w:rsidR="00E365B4" w:rsidRPr="00E365B4">
        <w:rPr>
          <w:rFonts w:ascii="Cambria" w:hAnsi="Cambria" w:cs="Courier New"/>
          <w:szCs w:val="24"/>
        </w:rPr>
        <w:t>Zagreb</w:t>
      </w:r>
      <w:r w:rsidR="00E365B4" w:rsidRPr="00E365B4">
        <w:rPr>
          <w:rFonts w:ascii="Cambria" w:hAnsi="Cambria" w:cs="Courier New"/>
          <w:b/>
          <w:szCs w:val="24"/>
        </w:rPr>
        <w:t xml:space="preserve"> </w:t>
      </w:r>
      <w:r w:rsidR="00E365B4" w:rsidRPr="00E365B4">
        <w:rPr>
          <w:rFonts w:ascii="Cambria" w:hAnsi="Cambria" w:cs="Courier New"/>
          <w:szCs w:val="24"/>
        </w:rPr>
        <w:t>broj HR42 2484 0081 1059 1172 5</w:t>
      </w:r>
      <w:r w:rsidR="00E365B4">
        <w:rPr>
          <w:rFonts w:ascii="Cambria" w:hAnsi="Cambria" w:cs="Courier New"/>
          <w:szCs w:val="24"/>
        </w:rPr>
        <w:t xml:space="preserve"> </w:t>
      </w:r>
      <w:r w:rsidRPr="00667826">
        <w:rPr>
          <w:rFonts w:ascii="Cambria" w:hAnsi="Cambria" w:cs="Courier New"/>
          <w:szCs w:val="24"/>
        </w:rPr>
        <w:t xml:space="preserve">, </w:t>
      </w: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imenovao povjerenstvo za popis imovine stečajnog dužnika i proveo  popis imovine stečajnoga dužnika,</w:t>
      </w:r>
    </w:p>
    <w:p w:rsidR="00667826" w:rsidRPr="00667826" w:rsidRDefault="00E365B4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angažiran stalnog</w:t>
      </w:r>
      <w:r w:rsidR="00667826" w:rsidRPr="00667826">
        <w:rPr>
          <w:rFonts w:ascii="Cambria" w:hAnsi="Cambria" w:cs="Courier New"/>
          <w:szCs w:val="24"/>
        </w:rPr>
        <w:t xml:space="preserve"> sudske vještak za  pr</w:t>
      </w:r>
      <w:r>
        <w:rPr>
          <w:rFonts w:ascii="Cambria" w:hAnsi="Cambria" w:cs="Courier New"/>
          <w:szCs w:val="24"/>
        </w:rPr>
        <w:t>ocjenu vrijednosti nekretnine</w:t>
      </w:r>
      <w:r w:rsidR="00667826" w:rsidRPr="00667826">
        <w:rPr>
          <w:rFonts w:ascii="Cambria" w:hAnsi="Cambria" w:cs="Courier New"/>
          <w:szCs w:val="24"/>
        </w:rPr>
        <w:t>,</w:t>
      </w: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zaprimio tražbine stečajnih vjerovnika za ispitno i posebno ispitno ročište te za iste pripremio tablice kako bi se moglo provesti njihovo ispitivanje i utvrđenje,</w:t>
      </w:r>
    </w:p>
    <w:p w:rsidR="00667826" w:rsidRPr="00667826" w:rsidRDefault="00667826" w:rsidP="00667826">
      <w:pPr>
        <w:numPr>
          <w:ilvl w:val="0"/>
          <w:numId w:val="19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za izvještajno ročište izradio  pregled imovine stečajnog dužnika (čl. 150 SZ),  popis vjerovnika stečajnoga dužnika (čl.151 SZ), te na osnovu prethodnih izvješća izradio pregled imovine i obveza stečajnog dužnika (čl.152 SZ) kao i izvješće o gospodarskom stanju stečajnog dužnika (čl. 155 SZ),</w:t>
      </w:r>
    </w:p>
    <w:p w:rsidR="00DA7471" w:rsidRPr="00E365B4" w:rsidRDefault="00667826" w:rsidP="00E365B4">
      <w:pPr>
        <w:numPr>
          <w:ilvl w:val="0"/>
          <w:numId w:val="20"/>
        </w:numPr>
        <w:tabs>
          <w:tab w:val="clear" w:pos="720"/>
          <w:tab w:val="num" w:pos="426"/>
        </w:tabs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obavlja radnje oko unovčenja nekretnina koje su unovčavane u stečajnom postupku (oglašavao na web stranicama VTS i HGK, aktivno sudjelovao u pronalaženju potencijalnoga kupca i drugo),</w:t>
      </w:r>
    </w:p>
    <w:p w:rsidR="00667826" w:rsidRDefault="00667826" w:rsidP="00667826">
      <w:pPr>
        <w:numPr>
          <w:ilvl w:val="0"/>
          <w:numId w:val="20"/>
        </w:numPr>
        <w:tabs>
          <w:tab w:val="clear" w:pos="720"/>
          <w:tab w:val="num" w:pos="426"/>
        </w:tabs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selektirao dokumentaciju stečajnoga dužnika koja je nužno arhivirati kao arhivsku građu i dokumentaciju koja je za recikliranje,</w:t>
      </w:r>
    </w:p>
    <w:p w:rsidR="00DA7471" w:rsidRPr="00667826" w:rsidRDefault="00E365B4" w:rsidP="00667826">
      <w:pPr>
        <w:numPr>
          <w:ilvl w:val="0"/>
          <w:numId w:val="20"/>
        </w:numPr>
        <w:tabs>
          <w:tab w:val="clear" w:pos="720"/>
          <w:tab w:val="num" w:pos="426"/>
        </w:tabs>
        <w:rPr>
          <w:rFonts w:ascii="Cambria" w:hAnsi="Cambria" w:cs="Courier New"/>
          <w:szCs w:val="24"/>
        </w:rPr>
      </w:pPr>
      <w:r>
        <w:rPr>
          <w:rFonts w:ascii="Cambria" w:hAnsi="Cambria" w:cs="Courier New"/>
          <w:szCs w:val="24"/>
        </w:rPr>
        <w:t>predao nekretninu</w:t>
      </w:r>
      <w:r w:rsidR="00DA7471">
        <w:rPr>
          <w:rFonts w:ascii="Cambria" w:hAnsi="Cambria" w:cs="Courier New"/>
          <w:szCs w:val="24"/>
        </w:rPr>
        <w:t xml:space="preserve"> steč</w:t>
      </w:r>
      <w:r>
        <w:rPr>
          <w:rFonts w:ascii="Cambria" w:hAnsi="Cambria" w:cs="Courier New"/>
          <w:szCs w:val="24"/>
        </w:rPr>
        <w:t>ajnoga dužnika kupcu</w:t>
      </w:r>
      <w:r w:rsidR="00DA7471">
        <w:rPr>
          <w:rFonts w:ascii="Cambria" w:hAnsi="Cambria" w:cs="Courier New"/>
          <w:szCs w:val="24"/>
        </w:rPr>
        <w:t xml:space="preserve">, </w:t>
      </w:r>
    </w:p>
    <w:p w:rsidR="008C1199" w:rsidRDefault="00667826" w:rsidP="008C1199">
      <w:pPr>
        <w:numPr>
          <w:ilvl w:val="0"/>
          <w:numId w:val="20"/>
        </w:numPr>
        <w:rPr>
          <w:rFonts w:ascii="Cambria" w:hAnsi="Cambria" w:cs="Courier New"/>
          <w:szCs w:val="24"/>
        </w:rPr>
      </w:pPr>
      <w:r w:rsidRPr="00667826">
        <w:rPr>
          <w:rFonts w:ascii="Cambria" w:hAnsi="Cambria" w:cs="Courier New"/>
          <w:szCs w:val="24"/>
        </w:rPr>
        <w:t>zastupao stečajnog dužnika u svojstvu odgovorne osobe vezano na podnašanje izviješća prema Poreznoj upravi i Financijskoj agenciji, te pred sudbenim i drugima tijelima (ovršnim postupcima,</w:t>
      </w:r>
      <w:r w:rsidR="002063FC">
        <w:rPr>
          <w:rFonts w:ascii="Cambria" w:hAnsi="Cambria" w:cs="Courier New"/>
          <w:szCs w:val="24"/>
        </w:rPr>
        <w:t xml:space="preserve"> prekršajnim postupcima i drugo</w:t>
      </w:r>
    </w:p>
    <w:p w:rsidR="008C1199" w:rsidRPr="008C1199" w:rsidRDefault="008C1199" w:rsidP="008C1199">
      <w:pPr>
        <w:ind w:left="720"/>
        <w:rPr>
          <w:rFonts w:ascii="Cambria" w:hAnsi="Cambria" w:cs="Courier New"/>
          <w:szCs w:val="24"/>
        </w:rPr>
      </w:pPr>
    </w:p>
    <w:p w:rsidR="00813991" w:rsidRPr="00235891" w:rsidRDefault="00813991" w:rsidP="00F8408D">
      <w:pPr>
        <w:numPr>
          <w:ilvl w:val="0"/>
          <w:numId w:val="2"/>
        </w:numPr>
        <w:rPr>
          <w:rFonts w:ascii="Cambria" w:hAnsi="Cambria"/>
          <w:b/>
          <w:bCs/>
          <w:szCs w:val="24"/>
        </w:rPr>
      </w:pPr>
      <w:r w:rsidRPr="00235891">
        <w:rPr>
          <w:rFonts w:ascii="Cambria" w:hAnsi="Cambria"/>
          <w:b/>
          <w:bCs/>
          <w:szCs w:val="24"/>
        </w:rPr>
        <w:t>STEČAJNO IZVJEŠĆE za ročište za obustavu i zaključenje stečaj</w:t>
      </w:r>
      <w:r w:rsidR="008C1199">
        <w:rPr>
          <w:rFonts w:ascii="Cambria" w:hAnsi="Cambria"/>
          <w:b/>
          <w:bCs/>
          <w:szCs w:val="24"/>
        </w:rPr>
        <w:t>nog postupka temeljem čl. 203 S</w:t>
      </w:r>
      <w:r w:rsidRPr="00235891">
        <w:rPr>
          <w:rFonts w:ascii="Cambria" w:hAnsi="Cambria"/>
          <w:b/>
          <w:bCs/>
          <w:szCs w:val="24"/>
        </w:rPr>
        <w:t>.</w:t>
      </w:r>
    </w:p>
    <w:p w:rsidR="00813991" w:rsidRPr="00235891" w:rsidRDefault="00813991" w:rsidP="00813991">
      <w:pPr>
        <w:rPr>
          <w:rFonts w:ascii="Cambria" w:hAnsi="Cambria"/>
          <w:b/>
          <w:bCs/>
          <w:szCs w:val="24"/>
        </w:rPr>
      </w:pPr>
    </w:p>
    <w:p w:rsidR="00813991" w:rsidRPr="00235891" w:rsidRDefault="00813991" w:rsidP="00813991">
      <w:pPr>
        <w:ind w:left="720" w:hanging="720"/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>II.1.</w:t>
      </w:r>
      <w:r w:rsidRPr="00235891">
        <w:rPr>
          <w:rFonts w:ascii="Cambria" w:hAnsi="Cambria"/>
          <w:szCs w:val="24"/>
        </w:rPr>
        <w:tab/>
        <w:t>U</w:t>
      </w:r>
      <w:r w:rsidR="00311E8E" w:rsidRPr="00235891">
        <w:rPr>
          <w:rFonts w:ascii="Cambria" w:hAnsi="Cambria"/>
          <w:szCs w:val="24"/>
        </w:rPr>
        <w:t>tvrđena stečajna masa kod otvaranja stečajnog postupka</w:t>
      </w:r>
    </w:p>
    <w:p w:rsidR="00813991" w:rsidRPr="00235891" w:rsidRDefault="00813991" w:rsidP="00813991">
      <w:pPr>
        <w:rPr>
          <w:rFonts w:ascii="Cambria" w:hAnsi="Cambria"/>
          <w:b/>
          <w:szCs w:val="24"/>
        </w:rPr>
      </w:pPr>
    </w:p>
    <w:p w:rsidR="00675728" w:rsidRPr="00235891" w:rsidRDefault="00F8408D" w:rsidP="00C62746">
      <w:pPr>
        <w:jc w:val="both"/>
        <w:rPr>
          <w:rFonts w:ascii="Cambria" w:hAnsi="Cambria" w:cs="Estrangelo Edessa"/>
          <w:b/>
          <w:szCs w:val="24"/>
        </w:rPr>
      </w:pPr>
      <w:r w:rsidRPr="00235891">
        <w:rPr>
          <w:rFonts w:ascii="Cambria" w:hAnsi="Cambria" w:cs="Estrangelo Edessa"/>
          <w:b/>
          <w:szCs w:val="24"/>
        </w:rPr>
        <w:t xml:space="preserve">II.1.1. </w:t>
      </w:r>
      <w:r w:rsidR="00E365B4">
        <w:rPr>
          <w:rFonts w:ascii="Cambria" w:hAnsi="Cambria" w:cs="Estrangelo Edessa"/>
          <w:b/>
          <w:szCs w:val="24"/>
        </w:rPr>
        <w:t>Nekretnina</w:t>
      </w:r>
    </w:p>
    <w:p w:rsidR="008637B9" w:rsidRDefault="008637B9" w:rsidP="001D136A">
      <w:pPr>
        <w:jc w:val="both"/>
        <w:rPr>
          <w:rFonts w:ascii="Cambria" w:hAnsi="Cambria" w:cs="Estrangelo Edessa"/>
          <w:b/>
          <w:bCs/>
          <w:szCs w:val="24"/>
        </w:rPr>
      </w:pPr>
    </w:p>
    <w:p w:rsidR="008637B9" w:rsidRPr="008637B9" w:rsidRDefault="008637B9" w:rsidP="008637B9">
      <w:pPr>
        <w:numPr>
          <w:ilvl w:val="0"/>
          <w:numId w:val="28"/>
        </w:numPr>
        <w:jc w:val="both"/>
        <w:rPr>
          <w:rFonts w:ascii="Cambria" w:hAnsi="Cambria" w:cs="Estrangelo Edessa"/>
          <w:bCs/>
          <w:szCs w:val="24"/>
        </w:rPr>
      </w:pPr>
      <w:r w:rsidRPr="008637B9">
        <w:rPr>
          <w:rFonts w:ascii="Cambria" w:hAnsi="Cambria" w:cs="Estrangelo Edessa"/>
          <w:bCs/>
          <w:szCs w:val="24"/>
        </w:rPr>
        <w:t xml:space="preserve">nekretnina upisana u z.k.ul. 62, k.o. Ivanić Grad, kod Općinskog suda u Ivanić Gradu, izgrađeno na k.č.br. 1656/2, na adresi u Ivanić Gradu, Ulica Franje Jurinca 3 i to industrijsko dvorište i zgrade (kuća, nadstrešnica, stolarija i sanitarni čvor, kotlovnica, sušara, skladište prerade drva i kuhinja, zgrada i temelj), ukupne površine 15874 m2, od toga industrijskog dvorište površine 11787 m2 i zgrade (kuća, nadstrešnica, stolarija </w:t>
      </w:r>
      <w:r w:rsidRPr="008637B9">
        <w:rPr>
          <w:rFonts w:ascii="Cambria" w:hAnsi="Cambria" w:cs="Estrangelo Edessa"/>
          <w:bCs/>
          <w:szCs w:val="24"/>
        </w:rPr>
        <w:lastRenderedPageBreak/>
        <w:t xml:space="preserve">i sanitarni čvor, kotlovnica, sušara, skladište prerade drva  i kuhinja, zgrada i temelj) površine 4087 m2.  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  <w:r w:rsidRPr="008637B9">
        <w:rPr>
          <w:rFonts w:ascii="Cambria" w:hAnsi="Cambria" w:cs="Estrangelo Edessa"/>
          <w:bCs/>
          <w:szCs w:val="24"/>
        </w:rPr>
        <w:t xml:space="preserve">Na prethodno opisanoj predmetnoj nekretnini prijavljeno je razlučno pravo za korist razlučnoga vjerovnika  RAIFFEISENBANK AUSTRIA d.d., Zagreb, Petrinjska 59, OIB: 530569665535, za osiguranu tražbinu u iznosu od  21.000.000 EUR (utvrđena tražbina po prijavi na iznos od 30.968.588,78 kn),  AREA CONSTRUCTA d.o.o., Zagreb, Gundulićeva 63, za osiguranu tražbinu u iznosu od 2.100.000 EUR (utvrđena tražbina po prijavi vjerovnika na iznos od 265.492,10 kn), te Tomica Baždar iz Ivanić Grada, Omladinska 37 za osiguranu tražbinu u iznosu od 712.265,42 (utvrđena tražbina po prijavi na iznos od 1.008.749,50 kn) temeljem upisa knjižnih prava u teretovnicu zemljišno knjižnog uloška u zk.u.l. 62 k.o. Ivanić Grad  upisano kod Općinskog  suda u Ivanić Grad. 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>TERET: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 xml:space="preserve">Primljeno: 13. svibnja 2008. Z. 1043/08 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>Na temelju Sporazuma o osiguranju stjecanjem založnog prava na nekretnini i poslovnim udjelima broj 08011010025 od 12. svibnja 2008. godine, solemniziranom pod brojem OV-5335/08, uknjižuje se založno pravo za iznos od EUR 21.000.000,00 (slovima: dvadeset jedan milijun eura) u kunskoj protuvrijednosti po prodajnom tečaju vjerovnika Raiffeisenbank Austria d.d. važećem na dan dospijeća, sa zakonskom zateznom kamatom određenom za odnose iz trgovačkih ugovora, koja u trenutku sklapanja ovog sporazuma iznosi 17% (sedamnaest posto) godišnje, promjenjiva, računajući od dana dospijeća svake pojedine mjenice pa do namirenja i ostale troškove, u A za korist: RAIFFEISENBANK AUSTRIA D.D. ZAGREB, PETRINJSKA 59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 xml:space="preserve">Zaprimljeno 22.10.2009. broj Z-1785/09 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>Na temelju Ugovora o zalogu nekretnina od 21. listopada 2009. god. broj OV-12210/2009, uknjižuje se založno pravo radi osiguranja tražbine u visini od 2.100.000,00 EUR-a u kunskoj protuvrijednosti prema srednjem tečaju HNB na dan dospijeća, uvećano za kamate po stopi od 6% godišnje i pripadajuće troškove s najduljim trajanjem zaloga do 31.12.2020. god. , za korist: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>AREA CONSTRUCTA D.O.O. ZAGREB, GUNDULIĆEVA 63 ,OIB: 39316247005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>Zaprimljeno 20.11.2013. broj Z-1915/13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 xml:space="preserve">Na temelju ovosudnog rješenja od 19. studenog 2013., posl. br. 7 Ovr-1116/13-68, uknjižuje se založno pravo radi naplate novčane tražbine ovrhovoditelja u iznosu od 712.265,42 kuna sa zakonskim zateznim kamatama po stopi u visini eskontne stope HNB koja je vrijedila zadnjeg dana polugodišta koje je prethodilo tekućem polugodištu uvećano za 5 postotnih poena i to na iznos od 34.567,16 kuna počevši od 31. listopada 2008. do isplate, na iznos od 667.698,26 kuna počevši od 04. veljače 2009. pa do isplate, parničnog troška u iznosu od 26.272,80 kuna sa zateznim kamatama u visini eskontne stope HNB koja je vrijedila zadnjeg dana polugodišta koje je predhodilo tekućem polugodištu uvećano za 5 postotnih poena počevši od 08. lipnja 2010. pa do isplate, kao i troškova ovog ovršnog postupka u iznosu od 8.757,60 kuna u A za korist:    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i/>
          <w:szCs w:val="24"/>
        </w:rPr>
      </w:pPr>
      <w:r w:rsidRPr="008637B9">
        <w:rPr>
          <w:rFonts w:ascii="Cambria" w:hAnsi="Cambria" w:cs="Estrangelo Edessa"/>
          <w:bCs/>
          <w:i/>
          <w:szCs w:val="24"/>
        </w:rPr>
        <w:t xml:space="preserve">BAŽDAR TOMICA, IVANIĆ GRAD, OMLADINSKA 37 ,   zabilježba ovršivosti tražbine radi čijeg osiguranja je uknjižba određena    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  <w:r w:rsidRPr="008637B9">
        <w:rPr>
          <w:rFonts w:ascii="Cambria" w:hAnsi="Cambria" w:cs="Estrangelo Edessa"/>
          <w:bCs/>
          <w:szCs w:val="24"/>
        </w:rPr>
        <w:t>Na održanoj dvanaestoj javnoj dražbi</w:t>
      </w:r>
      <w:r>
        <w:rPr>
          <w:rFonts w:ascii="Cambria" w:hAnsi="Cambria" w:cs="Estrangelo Edessa"/>
          <w:bCs/>
          <w:szCs w:val="24"/>
        </w:rPr>
        <w:t>, dana 03. l</w:t>
      </w:r>
      <w:r w:rsidRPr="008637B9">
        <w:rPr>
          <w:rFonts w:ascii="Cambria" w:hAnsi="Cambria" w:cs="Estrangelo Edessa"/>
          <w:bCs/>
          <w:szCs w:val="24"/>
        </w:rPr>
        <w:t>ipnja 2015. unovčena je imovina stečajnoga dužnika za ukupni  iznos od  2.850.000,00 kn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  <w:r w:rsidRPr="008637B9">
        <w:rPr>
          <w:rFonts w:ascii="Cambria" w:hAnsi="Cambria" w:cs="Estrangelo Edessa"/>
          <w:bCs/>
          <w:szCs w:val="24"/>
        </w:rPr>
        <w:t>Rješenjem o dosudi od 03.06.2015.g. imovina stečajnog dužnika (nekretnina) su dosuđene kupcu PODGORA ČISTOĆA d.o.o., Podgora, Ruđera Boškovića 20, OIB:19692340650, s rokom uplate ostatka uplate kupovnine do 03.07.2015.</w:t>
      </w:r>
    </w:p>
    <w:p w:rsidR="008637B9" w:rsidRP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</w:p>
    <w:p w:rsid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  <w:r w:rsidRPr="008637B9">
        <w:rPr>
          <w:rFonts w:ascii="Cambria" w:hAnsi="Cambria" w:cs="Estrangelo Edessa"/>
          <w:bCs/>
          <w:szCs w:val="24"/>
        </w:rPr>
        <w:t xml:space="preserve">*) prethodno opisane nekretnine unovčavane su ovršnom postupku pred Općinskim sudom u Ivanić Gradu po poslovnim brojem Ovr-1346/09, koji je 15. studenoga 2013. obustavljen nakon pet  ne uspjeli dražbi po pravilima ovrhe. </w:t>
      </w:r>
    </w:p>
    <w:p w:rsidR="008637B9" w:rsidRDefault="008637B9" w:rsidP="008637B9">
      <w:pPr>
        <w:jc w:val="both"/>
        <w:rPr>
          <w:rFonts w:ascii="Cambria" w:hAnsi="Cambria" w:cs="Estrangelo Edessa"/>
          <w:bCs/>
          <w:szCs w:val="24"/>
        </w:rPr>
      </w:pPr>
    </w:p>
    <w:p w:rsidR="001D136A" w:rsidRPr="00060783" w:rsidRDefault="008637B9" w:rsidP="001D136A">
      <w:pPr>
        <w:jc w:val="both"/>
        <w:rPr>
          <w:rFonts w:ascii="Cambria" w:hAnsi="Cambria" w:cs="Estrangelo Edessa"/>
          <w:bCs/>
          <w:szCs w:val="24"/>
        </w:rPr>
      </w:pPr>
      <w:r w:rsidRPr="008637B9">
        <w:rPr>
          <w:rFonts w:ascii="Cambria" w:hAnsi="Cambria" w:cs="Estrangelo Edessa"/>
          <w:bCs/>
          <w:szCs w:val="24"/>
        </w:rPr>
        <w:t>Stečajni upravitelj je sukladno čl. 164. Stečajnog zakona predložio da se opisane nekretnine unovčavaju u stečajnom postupku. Na ročištu održanom 17.lipnja 2014. utvrđena je početna cijena nekretnine na iznos od 23.645.787,00 kn, sve prema elaboratu stalnoga sudskoga vještaka za nekretnine Hrvoje Prelec, dipl.ing.arh. iz Zagreba</w:t>
      </w:r>
    </w:p>
    <w:p w:rsidR="00B61152" w:rsidRDefault="00B61152" w:rsidP="0037622E">
      <w:pPr>
        <w:rPr>
          <w:rFonts w:ascii="Cambria" w:hAnsi="Cambria"/>
          <w:bCs/>
          <w:szCs w:val="24"/>
        </w:rPr>
      </w:pPr>
    </w:p>
    <w:p w:rsidR="00806235" w:rsidRDefault="006E7CD7" w:rsidP="006E7CD7">
      <w:pPr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 xml:space="preserve">II.2. </w:t>
      </w:r>
      <w:r w:rsidR="00806235">
        <w:rPr>
          <w:rFonts w:ascii="Cambria" w:hAnsi="Cambria"/>
          <w:b/>
          <w:bCs/>
          <w:szCs w:val="24"/>
        </w:rPr>
        <w:t>PRIHODI I RASHODI STEČAJNOG POSTUPKA</w:t>
      </w:r>
    </w:p>
    <w:p w:rsidR="00060783" w:rsidRPr="00806235" w:rsidRDefault="00060783" w:rsidP="006E7CD7">
      <w:pPr>
        <w:rPr>
          <w:rFonts w:ascii="Cambria" w:hAnsi="Cambria"/>
          <w:b/>
          <w:bCs/>
          <w:szCs w:val="24"/>
        </w:rPr>
      </w:pPr>
    </w:p>
    <w:p w:rsidR="00CC28C4" w:rsidRDefault="006E7CD7" w:rsidP="00CC28C4">
      <w:pPr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>II.2</w:t>
      </w:r>
      <w:r w:rsidR="00806235">
        <w:rPr>
          <w:rFonts w:ascii="Cambria" w:hAnsi="Cambria"/>
          <w:b/>
          <w:bCs/>
          <w:szCs w:val="24"/>
        </w:rPr>
        <w:t>.</w:t>
      </w:r>
      <w:r>
        <w:rPr>
          <w:rFonts w:ascii="Cambria" w:hAnsi="Cambria"/>
          <w:b/>
          <w:bCs/>
          <w:szCs w:val="24"/>
        </w:rPr>
        <w:t>1.</w:t>
      </w:r>
      <w:r w:rsidR="00806235">
        <w:rPr>
          <w:rFonts w:ascii="Cambria" w:hAnsi="Cambria"/>
          <w:b/>
          <w:bCs/>
          <w:szCs w:val="24"/>
        </w:rPr>
        <w:t xml:space="preserve"> </w:t>
      </w:r>
      <w:r w:rsidR="00CC28C4">
        <w:rPr>
          <w:rFonts w:ascii="Cambria" w:hAnsi="Cambria"/>
          <w:b/>
          <w:bCs/>
          <w:szCs w:val="24"/>
        </w:rPr>
        <w:t>Pregled svih prihoda i unovčenja imovine tijekom stečajnog postupka</w:t>
      </w:r>
    </w:p>
    <w:p w:rsidR="00640059" w:rsidRPr="00803FA5" w:rsidRDefault="00640059" w:rsidP="00CC28C4">
      <w:pPr>
        <w:rPr>
          <w:rFonts w:ascii="Cambria" w:hAnsi="Cambria"/>
          <w:b/>
          <w:bCs/>
          <w:szCs w:val="24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10"/>
        <w:gridCol w:w="5040"/>
        <w:gridCol w:w="995"/>
        <w:gridCol w:w="1836"/>
      </w:tblGrid>
      <w:tr w:rsidR="00CC28C4" w:rsidRPr="00CC28C4" w:rsidTr="001B6C8D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665" w:type="dxa"/>
          </w:tcPr>
          <w:p w:rsidR="00CC28C4" w:rsidRPr="00B451A2" w:rsidRDefault="00CC28C4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Red.</w:t>
            </w:r>
          </w:p>
          <w:p w:rsidR="00CC28C4" w:rsidRPr="00B451A2" w:rsidRDefault="00CC28C4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br.</w:t>
            </w:r>
          </w:p>
        </w:tc>
        <w:tc>
          <w:tcPr>
            <w:tcW w:w="6045" w:type="dxa"/>
            <w:gridSpan w:val="3"/>
          </w:tcPr>
          <w:p w:rsidR="00CC28C4" w:rsidRPr="00B451A2" w:rsidRDefault="00CC28C4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Opis stavke</w:t>
            </w:r>
          </w:p>
        </w:tc>
        <w:tc>
          <w:tcPr>
            <w:tcW w:w="1836" w:type="dxa"/>
          </w:tcPr>
          <w:p w:rsidR="00CC28C4" w:rsidRPr="00B451A2" w:rsidRDefault="00CC28C4" w:rsidP="00CC28C4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Iznos</w:t>
            </w:r>
          </w:p>
        </w:tc>
      </w:tr>
      <w:tr w:rsidR="0090171F" w:rsidRPr="00CC28C4" w:rsidTr="001B6C8D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665" w:type="dxa"/>
          </w:tcPr>
          <w:p w:rsidR="0090171F" w:rsidRPr="00B451A2" w:rsidRDefault="0090171F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1.</w:t>
            </w:r>
          </w:p>
        </w:tc>
        <w:tc>
          <w:tcPr>
            <w:tcW w:w="7881" w:type="dxa"/>
            <w:gridSpan w:val="4"/>
          </w:tcPr>
          <w:p w:rsidR="0090171F" w:rsidRPr="00B451A2" w:rsidRDefault="0090171F" w:rsidP="0090171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PRIHODI S OSNOVA UNOVČENJA IMOVINE S PRAVOM ODVOJENOGA NAMIRENJA RAZLUČNI VJEROVNIKA</w:t>
            </w:r>
          </w:p>
        </w:tc>
      </w:tr>
      <w:tr w:rsidR="00CC28C4" w:rsidRPr="00CC28C4" w:rsidTr="001B6C8D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665" w:type="dxa"/>
          </w:tcPr>
          <w:p w:rsidR="00CC28C4" w:rsidRPr="00B451A2" w:rsidRDefault="00CC28C4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1.1.</w:t>
            </w:r>
          </w:p>
        </w:tc>
        <w:tc>
          <w:tcPr>
            <w:tcW w:w="6045" w:type="dxa"/>
            <w:gridSpan w:val="3"/>
          </w:tcPr>
          <w:p w:rsidR="00341C7A" w:rsidRPr="00B451A2" w:rsidRDefault="00CC28C4" w:rsidP="008637B9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Prihod s osnova unovčenja razlučnoga prava koje je zasnovano temeljem zaloga na nekretninama upisanim z.k.ul.</w:t>
            </w:r>
            <w:r w:rsidR="008637B9">
              <w:rPr>
                <w:rFonts w:ascii="Cambria" w:hAnsi="Cambria"/>
                <w:bCs/>
                <w:sz w:val="22"/>
                <w:szCs w:val="22"/>
              </w:rPr>
              <w:t xml:space="preserve"> 62</w:t>
            </w:r>
            <w:r w:rsidR="00FB50ED">
              <w:rPr>
                <w:rFonts w:ascii="Cambria" w:hAnsi="Cambria"/>
                <w:bCs/>
                <w:sz w:val="22"/>
                <w:szCs w:val="22"/>
              </w:rPr>
              <w:t xml:space="preserve">, k.o. </w:t>
            </w:r>
            <w:r w:rsidR="008637B9">
              <w:rPr>
                <w:rFonts w:ascii="Cambria" w:hAnsi="Cambria"/>
                <w:bCs/>
                <w:sz w:val="22"/>
                <w:szCs w:val="22"/>
              </w:rPr>
              <w:t>Ivanić Grad</w:t>
            </w:r>
            <w:r w:rsidR="00FB50ED">
              <w:rPr>
                <w:rFonts w:ascii="Cambria" w:hAnsi="Cambria"/>
                <w:bCs/>
                <w:sz w:val="22"/>
                <w:szCs w:val="22"/>
              </w:rPr>
              <w:t xml:space="preserve"> (u na</w:t>
            </w:r>
            <w:r w:rsidR="00E24D46">
              <w:rPr>
                <w:rFonts w:ascii="Cambria" w:hAnsi="Cambria"/>
                <w:bCs/>
                <w:sz w:val="22"/>
                <w:szCs w:val="22"/>
              </w:rPr>
              <w:t>ravi započeta gradnja 4 više stambeno poslovne zgrade</w:t>
            </w:r>
            <w:r w:rsidR="0013324E" w:rsidRPr="00B451A2">
              <w:rPr>
                <w:rFonts w:ascii="Cambria" w:hAnsi="Cambria"/>
                <w:bCs/>
                <w:sz w:val="22"/>
                <w:szCs w:val="22"/>
              </w:rPr>
              <w:t>)</w:t>
            </w:r>
            <w:r w:rsidRPr="00B451A2">
              <w:rPr>
                <w:rFonts w:ascii="Cambria" w:hAnsi="Cambria"/>
                <w:bCs/>
                <w:sz w:val="22"/>
                <w:szCs w:val="22"/>
              </w:rPr>
              <w:t xml:space="preserve"> u korist </w:t>
            </w:r>
            <w:r w:rsidR="00E24D46">
              <w:rPr>
                <w:rFonts w:ascii="Cambria" w:hAnsi="Cambria"/>
                <w:bCs/>
                <w:sz w:val="22"/>
                <w:szCs w:val="22"/>
              </w:rPr>
              <w:t xml:space="preserve">triju založni vjerovnika od kojih je prvo upisani </w:t>
            </w:r>
            <w:r w:rsidR="00E24D46" w:rsidRPr="00E24D46">
              <w:rPr>
                <w:rFonts w:ascii="Cambria" w:hAnsi="Cambria"/>
                <w:bCs/>
                <w:sz w:val="22"/>
                <w:szCs w:val="22"/>
              </w:rPr>
              <w:t>RAIFFEISENBANK AUSTRIA D.D. ZAGREB, PETRINJSKA 59</w:t>
            </w:r>
          </w:p>
        </w:tc>
        <w:tc>
          <w:tcPr>
            <w:tcW w:w="1836" w:type="dxa"/>
          </w:tcPr>
          <w:p w:rsidR="00CC28C4" w:rsidRPr="00B451A2" w:rsidRDefault="00CC28C4" w:rsidP="0013324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</w:p>
          <w:p w:rsidR="0013324E" w:rsidRPr="00B451A2" w:rsidRDefault="0013324E" w:rsidP="0013324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</w:p>
          <w:p w:rsidR="0013324E" w:rsidRPr="00B451A2" w:rsidRDefault="0013324E" w:rsidP="0013324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</w:p>
          <w:p w:rsidR="0013324E" w:rsidRPr="00B451A2" w:rsidRDefault="00DC71AA" w:rsidP="0013324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2.850.000,00</w:t>
            </w:r>
          </w:p>
        </w:tc>
      </w:tr>
      <w:tr w:rsidR="00CC28C4" w:rsidRPr="00CC28C4" w:rsidTr="001B6C8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7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451A2" w:rsidRPr="00B451A2" w:rsidRDefault="00CC28C4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451A2">
              <w:rPr>
                <w:rFonts w:ascii="Cambria" w:hAnsi="Cambria"/>
                <w:bCs/>
                <w:sz w:val="22"/>
                <w:szCs w:val="22"/>
              </w:rPr>
              <w:t>Ukupno:</w:t>
            </w: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CC28C4" w:rsidRPr="00B451A2" w:rsidRDefault="00DC71AA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2.850.000,00</w:t>
            </w:r>
          </w:p>
        </w:tc>
      </w:tr>
      <w:tr w:rsidR="00B451A2" w:rsidRPr="00CC28C4" w:rsidTr="001B6C8D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8546" w:type="dxa"/>
            <w:gridSpan w:val="5"/>
            <w:tcBorders>
              <w:left w:val="nil"/>
              <w:right w:val="nil"/>
            </w:tcBorders>
          </w:tcPr>
          <w:p w:rsidR="00B06C4A" w:rsidRPr="00B06C4A" w:rsidRDefault="00B06C4A" w:rsidP="00B06C4A">
            <w:pPr>
              <w:rPr>
                <w:rFonts w:ascii="Cambria" w:hAnsi="Cambria"/>
                <w:bCs/>
                <w:szCs w:val="24"/>
              </w:rPr>
            </w:pPr>
          </w:p>
          <w:p w:rsidR="00640059" w:rsidRDefault="00640059" w:rsidP="00F10661">
            <w:pPr>
              <w:rPr>
                <w:rFonts w:ascii="Cambria" w:hAnsi="Cambria"/>
                <w:b/>
                <w:bCs/>
                <w:szCs w:val="24"/>
              </w:rPr>
            </w:pPr>
          </w:p>
          <w:p w:rsidR="00824490" w:rsidRPr="00CC28C4" w:rsidRDefault="006E7CD7" w:rsidP="00F10661">
            <w:pPr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/>
                <w:bCs/>
                <w:szCs w:val="24"/>
              </w:rPr>
              <w:t>II.3</w:t>
            </w:r>
            <w:r w:rsidR="00806235">
              <w:rPr>
                <w:rFonts w:ascii="Cambria" w:hAnsi="Cambria"/>
                <w:b/>
                <w:bCs/>
                <w:szCs w:val="24"/>
              </w:rPr>
              <w:t>.</w:t>
            </w:r>
            <w:r>
              <w:rPr>
                <w:rFonts w:ascii="Cambria" w:hAnsi="Cambria"/>
                <w:b/>
                <w:bCs/>
                <w:szCs w:val="24"/>
              </w:rPr>
              <w:t xml:space="preserve">1. </w:t>
            </w:r>
            <w:r w:rsidR="00806235">
              <w:rPr>
                <w:rFonts w:ascii="Cambria" w:hAnsi="Cambria"/>
                <w:b/>
                <w:bCs/>
                <w:szCs w:val="24"/>
              </w:rPr>
              <w:t xml:space="preserve"> </w:t>
            </w:r>
            <w:r w:rsidR="00B451A2">
              <w:rPr>
                <w:rFonts w:ascii="Cambria" w:hAnsi="Cambria"/>
                <w:b/>
                <w:bCs/>
                <w:szCs w:val="24"/>
              </w:rPr>
              <w:t>Pregled svih rashoda stečajnoga postupka</w:t>
            </w:r>
          </w:p>
        </w:tc>
      </w:tr>
      <w:tr w:rsidR="00B451A2" w:rsidRPr="00CC28C4" w:rsidTr="001B6C8D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1A2" w:rsidRDefault="00B451A2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Red.</w:t>
            </w:r>
          </w:p>
          <w:p w:rsidR="00B451A2" w:rsidRPr="00B451A2" w:rsidRDefault="00B451A2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br.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B451A2" w:rsidRPr="00B451A2" w:rsidRDefault="00B451A2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Opis stavke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B451A2" w:rsidRDefault="00B451A2" w:rsidP="00B451A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Posto.</w:t>
            </w:r>
          </w:p>
          <w:p w:rsidR="00B451A2" w:rsidRPr="00B451A2" w:rsidRDefault="00B451A2" w:rsidP="00B451A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nam.</w:t>
            </w: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B451A2" w:rsidRPr="00B451A2" w:rsidRDefault="00B451A2" w:rsidP="00B451A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Iznos</w:t>
            </w:r>
          </w:p>
        </w:tc>
      </w:tr>
      <w:tr w:rsidR="00B451A2" w:rsidRPr="00CC28C4" w:rsidTr="001B6C8D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4490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</w:p>
          <w:p w:rsidR="00B451A2" w:rsidRPr="00B451A2" w:rsidRDefault="00B451A2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1.</w:t>
            </w:r>
          </w:p>
        </w:tc>
        <w:tc>
          <w:tcPr>
            <w:tcW w:w="7871" w:type="dxa"/>
            <w:gridSpan w:val="3"/>
            <w:tcBorders>
              <w:left w:val="single" w:sz="4" w:space="0" w:color="auto"/>
            </w:tcBorders>
          </w:tcPr>
          <w:p w:rsidR="00824490" w:rsidRDefault="00824490" w:rsidP="00B451A2">
            <w:pPr>
              <w:rPr>
                <w:rFonts w:ascii="Cambria" w:hAnsi="Cambria"/>
                <w:bCs/>
                <w:sz w:val="22"/>
                <w:szCs w:val="22"/>
              </w:rPr>
            </w:pPr>
          </w:p>
          <w:p w:rsidR="00824490" w:rsidRPr="00B451A2" w:rsidRDefault="00B451A2" w:rsidP="00B451A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RASHODI S OSNOVA NAMIRENJA RAZLUČNI VJEROVNIKA</w:t>
            </w:r>
          </w:p>
        </w:tc>
      </w:tr>
      <w:tr w:rsidR="00B451A2" w:rsidRPr="00CC28C4" w:rsidTr="001B6C8D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1A2" w:rsidRPr="00B451A2" w:rsidRDefault="00B451A2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1.1.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B451A2" w:rsidRPr="00B451A2" w:rsidRDefault="00B451A2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 xml:space="preserve">Namirenje razlučnoga vjerovnika 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B451A2" w:rsidRPr="00B451A2" w:rsidRDefault="00DC71AA" w:rsidP="00DC71AA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5,38</w:t>
            </w:r>
            <w:r w:rsidR="00530602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1B6C8D">
              <w:rPr>
                <w:rFonts w:ascii="Cambria" w:hAnsi="Cambria"/>
                <w:bCs/>
                <w:sz w:val="22"/>
                <w:szCs w:val="22"/>
              </w:rPr>
              <w:t>%</w:t>
            </w: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1B6C8D" w:rsidRPr="00B451A2" w:rsidRDefault="00DC71AA" w:rsidP="00DC71AA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1.665.562,30</w:t>
            </w:r>
          </w:p>
        </w:tc>
      </w:tr>
      <w:tr w:rsidR="00824490" w:rsidRPr="00CC28C4" w:rsidTr="001B6C8D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4490" w:rsidRDefault="00640059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a)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824490" w:rsidRPr="00824490" w:rsidRDefault="00824490" w:rsidP="00CC28C4">
            <w:pPr>
              <w:rPr>
                <w:rFonts w:ascii="Cambria" w:hAnsi="Cambria"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Cs/>
                <w:i/>
                <w:sz w:val="22"/>
                <w:szCs w:val="22"/>
              </w:rPr>
              <w:t>međuzbroj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24490" w:rsidRDefault="00824490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824490" w:rsidRPr="001B6C8D" w:rsidRDefault="00DC71AA" w:rsidP="004D452E">
            <w:pPr>
              <w:jc w:val="right"/>
              <w:rPr>
                <w:rFonts w:ascii="Cambria" w:hAnsi="Cambria"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Cs/>
                <w:i/>
                <w:sz w:val="22"/>
                <w:szCs w:val="22"/>
              </w:rPr>
              <w:t>1.665.562,30</w:t>
            </w:r>
          </w:p>
        </w:tc>
      </w:tr>
      <w:tr w:rsidR="00824490" w:rsidRPr="00CC28C4" w:rsidTr="001B6C8D">
        <w:tblPrEx>
          <w:tblCellMar>
            <w:top w:w="0" w:type="dxa"/>
            <w:bottom w:w="0" w:type="dxa"/>
          </w:tblCellMar>
        </w:tblPrEx>
        <w:trPr>
          <w:trHeight w:val="135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4490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</w:p>
          <w:p w:rsidR="00824490" w:rsidRPr="00B451A2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</w:t>
            </w:r>
          </w:p>
        </w:tc>
        <w:tc>
          <w:tcPr>
            <w:tcW w:w="7871" w:type="dxa"/>
            <w:gridSpan w:val="3"/>
            <w:tcBorders>
              <w:left w:val="single" w:sz="4" w:space="0" w:color="auto"/>
            </w:tcBorders>
          </w:tcPr>
          <w:p w:rsidR="00824490" w:rsidRDefault="00824490" w:rsidP="00824490">
            <w:pPr>
              <w:rPr>
                <w:rFonts w:ascii="Cambria" w:hAnsi="Cambria"/>
                <w:bCs/>
                <w:sz w:val="22"/>
                <w:szCs w:val="22"/>
              </w:rPr>
            </w:pPr>
          </w:p>
          <w:p w:rsidR="00824490" w:rsidRPr="00B451A2" w:rsidRDefault="00824490" w:rsidP="00824490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TROŠKOVI STEČAJNOG POSTUPKA I OBVEZE STEČAJNE MASE</w:t>
            </w:r>
          </w:p>
        </w:tc>
      </w:tr>
      <w:tr w:rsidR="00824490" w:rsidRPr="00CC28C4" w:rsidTr="00640059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4490" w:rsidRPr="00B451A2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 xml:space="preserve">2.1. 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824490" w:rsidRPr="00B451A2" w:rsidRDefault="00200C62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 xml:space="preserve">Troškovi </w:t>
            </w:r>
            <w:r w:rsidR="00640059">
              <w:rPr>
                <w:rFonts w:ascii="Cambria" w:hAnsi="Cambria"/>
                <w:bCs/>
                <w:sz w:val="22"/>
                <w:szCs w:val="22"/>
              </w:rPr>
              <w:t>s osnova obveza PDV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24490" w:rsidRPr="00B451A2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640059" w:rsidRPr="00B451A2" w:rsidRDefault="00640059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535.327,50</w:t>
            </w:r>
          </w:p>
        </w:tc>
      </w:tr>
      <w:tr w:rsidR="00640059" w:rsidRPr="00CC28C4" w:rsidTr="0064005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0059" w:rsidRDefault="00640059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2.2.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640059" w:rsidRDefault="00640059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Troškovi koji neposredno terete nekretninu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40059" w:rsidRPr="00B451A2" w:rsidRDefault="00640059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640059" w:rsidRDefault="00640059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22.527,68</w:t>
            </w:r>
          </w:p>
        </w:tc>
      </w:tr>
      <w:tr w:rsidR="00640059" w:rsidRPr="00CC28C4" w:rsidTr="00640059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0059" w:rsidRDefault="00640059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2.3.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640059" w:rsidRDefault="00640059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Opći troškovi stečajnoga postupka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40059" w:rsidRPr="00B451A2" w:rsidRDefault="00640059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640059" w:rsidRDefault="00640059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626.582,60</w:t>
            </w:r>
          </w:p>
        </w:tc>
      </w:tr>
      <w:tr w:rsidR="00640059" w:rsidRPr="00CC28C4" w:rsidTr="00640059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0059" w:rsidRDefault="00640059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b)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640059" w:rsidRPr="00640059" w:rsidRDefault="00640059" w:rsidP="00CC28C4">
            <w:pPr>
              <w:rPr>
                <w:rFonts w:ascii="Cambria" w:hAnsi="Cambria"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Cs/>
                <w:i/>
                <w:sz w:val="22"/>
                <w:szCs w:val="22"/>
              </w:rPr>
              <w:t>međuzbroj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40059" w:rsidRPr="00B451A2" w:rsidRDefault="00640059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640059" w:rsidRPr="00640059" w:rsidRDefault="00640059" w:rsidP="004D452E">
            <w:pPr>
              <w:jc w:val="right"/>
              <w:rPr>
                <w:rFonts w:ascii="Cambria" w:hAnsi="Cambria"/>
                <w:bCs/>
                <w:i/>
                <w:sz w:val="22"/>
                <w:szCs w:val="22"/>
              </w:rPr>
            </w:pPr>
            <w:r w:rsidRPr="00640059">
              <w:rPr>
                <w:rFonts w:ascii="Cambria" w:hAnsi="Cambria"/>
                <w:bCs/>
                <w:i/>
                <w:sz w:val="22"/>
                <w:szCs w:val="22"/>
              </w:rPr>
              <w:t>1.184.437,70</w:t>
            </w:r>
          </w:p>
        </w:tc>
      </w:tr>
      <w:tr w:rsidR="00824490" w:rsidRPr="00CC28C4" w:rsidTr="00200C6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4490" w:rsidRPr="00B451A2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824490" w:rsidRPr="00B451A2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Ukupno: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24490" w:rsidRPr="00B451A2" w:rsidRDefault="00824490" w:rsidP="00CC28C4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200C62" w:rsidRPr="00B451A2" w:rsidRDefault="00640059" w:rsidP="004D452E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2.850.000,00</w:t>
            </w:r>
          </w:p>
        </w:tc>
      </w:tr>
    </w:tbl>
    <w:p w:rsidR="00200C62" w:rsidRDefault="00200C62" w:rsidP="00CC28C4">
      <w:pPr>
        <w:rPr>
          <w:rFonts w:ascii="Cambria" w:hAnsi="Cambria"/>
          <w:bCs/>
          <w:szCs w:val="24"/>
        </w:rPr>
      </w:pPr>
    </w:p>
    <w:p w:rsidR="00200C62" w:rsidRDefault="00200C62" w:rsidP="00CC28C4">
      <w:pPr>
        <w:rPr>
          <w:rFonts w:ascii="Cambria" w:hAnsi="Cambria"/>
          <w:bCs/>
          <w:szCs w:val="24"/>
        </w:rPr>
      </w:pPr>
      <w:r>
        <w:rPr>
          <w:rFonts w:ascii="Cambria" w:hAnsi="Cambria"/>
          <w:bCs/>
          <w:szCs w:val="24"/>
        </w:rPr>
        <w:t>U nastavku izviješća prikazan je po analitičkim stavkama nastanka pojedinih troškova postupka, njihova osnovanost.</w:t>
      </w:r>
    </w:p>
    <w:p w:rsidR="00200C62" w:rsidRDefault="00200C62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640059" w:rsidRDefault="00640059" w:rsidP="00CC28C4">
      <w:pPr>
        <w:rPr>
          <w:rFonts w:ascii="Cambria" w:hAnsi="Cambria"/>
          <w:bCs/>
          <w:szCs w:val="24"/>
        </w:rPr>
      </w:pPr>
    </w:p>
    <w:p w:rsidR="00CC28C4" w:rsidRDefault="006E7CD7" w:rsidP="00CC28C4">
      <w:pPr>
        <w:rPr>
          <w:rFonts w:ascii="Cambria" w:hAnsi="Cambria"/>
          <w:bCs/>
          <w:szCs w:val="24"/>
        </w:rPr>
      </w:pPr>
      <w:r>
        <w:rPr>
          <w:rFonts w:ascii="Cambria" w:hAnsi="Cambria"/>
          <w:bCs/>
          <w:szCs w:val="24"/>
        </w:rPr>
        <w:lastRenderedPageBreak/>
        <w:t>II.3</w:t>
      </w:r>
      <w:r w:rsidR="00806235">
        <w:rPr>
          <w:rFonts w:ascii="Cambria" w:hAnsi="Cambria"/>
          <w:bCs/>
          <w:szCs w:val="24"/>
        </w:rPr>
        <w:t>.</w:t>
      </w:r>
      <w:r>
        <w:rPr>
          <w:rFonts w:ascii="Cambria" w:hAnsi="Cambria"/>
          <w:bCs/>
          <w:szCs w:val="24"/>
        </w:rPr>
        <w:t>2</w:t>
      </w:r>
      <w:r w:rsidR="00C3764E">
        <w:rPr>
          <w:rFonts w:ascii="Cambria" w:hAnsi="Cambria"/>
          <w:bCs/>
          <w:szCs w:val="24"/>
        </w:rPr>
        <w:t>.</w:t>
      </w:r>
      <w:r w:rsidR="00806235">
        <w:rPr>
          <w:rFonts w:ascii="Cambria" w:hAnsi="Cambria"/>
          <w:bCs/>
          <w:szCs w:val="24"/>
        </w:rPr>
        <w:t xml:space="preserve"> </w:t>
      </w:r>
      <w:r w:rsidR="00856A25">
        <w:rPr>
          <w:rFonts w:ascii="Cambria" w:hAnsi="Cambria"/>
          <w:bCs/>
          <w:szCs w:val="24"/>
        </w:rPr>
        <w:t>Pregled  troškova stečajnoga postupka</w:t>
      </w:r>
      <w:r w:rsidR="00262213">
        <w:rPr>
          <w:rFonts w:ascii="Cambria" w:hAnsi="Cambria"/>
          <w:bCs/>
          <w:szCs w:val="24"/>
        </w:rPr>
        <w:t xml:space="preserve"> </w:t>
      </w:r>
      <w:r w:rsidR="00803FA5">
        <w:rPr>
          <w:rFonts w:ascii="Cambria" w:hAnsi="Cambria"/>
          <w:bCs/>
          <w:szCs w:val="24"/>
        </w:rPr>
        <w:t>i obveza stečajne mase</w:t>
      </w:r>
    </w:p>
    <w:p w:rsidR="00640059" w:rsidRDefault="00640059" w:rsidP="00CC28C4">
      <w:pPr>
        <w:rPr>
          <w:rFonts w:ascii="Cambria" w:hAnsi="Cambria"/>
          <w:bCs/>
          <w:szCs w:val="24"/>
        </w:rPr>
      </w:pPr>
    </w:p>
    <w:tbl>
      <w:tblPr>
        <w:tblW w:w="0" w:type="auto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5640"/>
        <w:gridCol w:w="2370"/>
      </w:tblGrid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Red.</w:t>
            </w:r>
          </w:p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br.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Opis troškova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Iznos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1.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Nagrada stečajnog upravitelja u bruto iznos na utvrđeni neto iznos od 180.000 kn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359.375,00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2.</w:t>
            </w:r>
          </w:p>
        </w:tc>
        <w:tc>
          <w:tcPr>
            <w:tcW w:w="5640" w:type="dxa"/>
          </w:tcPr>
          <w:p w:rsidR="00640059" w:rsidRPr="00640059" w:rsidRDefault="0070658F" w:rsidP="00640059">
            <w:pPr>
              <w:ind w:hanging="162"/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 xml:space="preserve">   </w:t>
            </w:r>
            <w:r w:rsidR="00640059" w:rsidRPr="00640059">
              <w:rPr>
                <w:rFonts w:ascii="Cambria" w:hAnsi="Cambria"/>
                <w:bCs/>
                <w:szCs w:val="24"/>
              </w:rPr>
              <w:t>Troškovi zastupanja odvjetnika Vinka Knezovića u sudskome postupku Andreić d.o.o./Naselje Jadran d.o.o. u stečaju (u prilogu P-574/12 )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185.422,50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3.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Troškovi police osiguranja u smislu odredbi čl. 28. Stečajnog zakona ( u prilogu police osiguravatelja Euroherc d.d.)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46.330,82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4.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Troškovi u smislu odredbi čl. 39. SZ - troškovi pokretanja stečajnog postupka (podnesak  Rintal d.o.o. Ivanić Grad)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22.000,00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5.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Troškovi sudski pristojbi po parnici P-4223/11 i P-5974/11 (u prilogu)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7.700,00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4.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Troškovi izrade GFI za 2011.,2012. 2013. ; 2014. i završno s zaključenjem stečajnog postupka (ugovor o dijelu Marija Čavlek na neto iznos 2.000,00 kn – obračun na bruto iznos bez doprinosa - umirovljenik)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2.836,88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5.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Materijalni troškovi stečajnoga upravitelja (plaćeni oglas u oglasniku, izrada pečata, poštarina, troškovi javne objave  i drugo) (u prilogu računi plaćeni gotovinom)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1.517,40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6.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Troškovi koji će nastati do zaključenja stečajnog postupka (javna objava FINA, državni zavod za statistiku, troškovi platnog prometa, zatvaranje poslovnoga računa i drugo)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600,00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51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7.</w:t>
            </w:r>
          </w:p>
        </w:tc>
        <w:tc>
          <w:tcPr>
            <w:tcW w:w="5640" w:type="dxa"/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Troškovi arhiviranja arhivske građe stečajnoga dužnika (poslovno dokumentacija – 6 registratora)</w:t>
            </w:r>
          </w:p>
        </w:tc>
        <w:tc>
          <w:tcPr>
            <w:tcW w:w="2370" w:type="dxa"/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800,00</w:t>
            </w:r>
          </w:p>
        </w:tc>
      </w:tr>
      <w:tr w:rsidR="00640059" w:rsidRPr="00640059" w:rsidTr="00971AAE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510" w:type="dxa"/>
            <w:tcBorders>
              <w:bottom w:val="single" w:sz="4" w:space="0" w:color="auto"/>
            </w:tcBorders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</w:p>
        </w:tc>
        <w:tc>
          <w:tcPr>
            <w:tcW w:w="5640" w:type="dxa"/>
            <w:tcBorders>
              <w:bottom w:val="single" w:sz="4" w:space="0" w:color="auto"/>
            </w:tcBorders>
          </w:tcPr>
          <w:p w:rsidR="00640059" w:rsidRPr="00640059" w:rsidRDefault="00640059" w:rsidP="00640059">
            <w:pPr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UKUPNO: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640059" w:rsidRPr="00640059" w:rsidRDefault="00640059" w:rsidP="00640059">
            <w:pPr>
              <w:jc w:val="right"/>
              <w:rPr>
                <w:rFonts w:ascii="Cambria" w:hAnsi="Cambria"/>
                <w:bCs/>
                <w:szCs w:val="24"/>
              </w:rPr>
            </w:pPr>
            <w:r w:rsidRPr="00640059">
              <w:rPr>
                <w:rFonts w:ascii="Cambria" w:hAnsi="Cambria"/>
                <w:bCs/>
                <w:szCs w:val="24"/>
              </w:rPr>
              <w:t>626.582,60</w:t>
            </w:r>
          </w:p>
        </w:tc>
      </w:tr>
    </w:tbl>
    <w:p w:rsidR="008E07A7" w:rsidRDefault="008E07A7" w:rsidP="00620AE8">
      <w:pPr>
        <w:rPr>
          <w:rFonts w:ascii="Cambria" w:hAnsi="Cambria"/>
          <w:szCs w:val="24"/>
        </w:rPr>
      </w:pPr>
    </w:p>
    <w:p w:rsidR="00145AAB" w:rsidRPr="00620AE8" w:rsidRDefault="00145AAB" w:rsidP="00620AE8">
      <w:pPr>
        <w:rPr>
          <w:rFonts w:ascii="Cambria" w:hAnsi="Cambria"/>
          <w:szCs w:val="24"/>
        </w:rPr>
      </w:pPr>
    </w:p>
    <w:p w:rsidR="00F61609" w:rsidRPr="00200C62" w:rsidRDefault="0070658F" w:rsidP="00F61609">
      <w:pPr>
        <w:jc w:val="both"/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>II.3.3.</w:t>
      </w:r>
      <w:r w:rsidR="00200C62" w:rsidRPr="00200C62">
        <w:rPr>
          <w:rFonts w:ascii="Cambria" w:hAnsi="Cambria"/>
          <w:b/>
          <w:bCs/>
          <w:szCs w:val="24"/>
        </w:rPr>
        <w:t xml:space="preserve"> </w:t>
      </w:r>
      <w:r w:rsidR="00FC72DE" w:rsidRPr="00200C62">
        <w:rPr>
          <w:rFonts w:ascii="Cambria" w:hAnsi="Cambria"/>
          <w:b/>
          <w:bCs/>
          <w:szCs w:val="24"/>
        </w:rPr>
        <w:t xml:space="preserve"> </w:t>
      </w:r>
      <w:r w:rsidR="00F61609" w:rsidRPr="00200C62">
        <w:rPr>
          <w:rFonts w:ascii="Cambria" w:hAnsi="Cambria"/>
          <w:b/>
          <w:bCs/>
          <w:szCs w:val="24"/>
        </w:rPr>
        <w:t>Obrazloženje nagrade za rad stečajnom upravitelju</w:t>
      </w:r>
    </w:p>
    <w:p w:rsidR="00640059" w:rsidRDefault="00640059" w:rsidP="00A91F9C">
      <w:pPr>
        <w:jc w:val="both"/>
        <w:rPr>
          <w:rFonts w:ascii="Cambria" w:hAnsi="Cambria"/>
          <w:bCs/>
          <w:szCs w:val="24"/>
        </w:rPr>
      </w:pPr>
    </w:p>
    <w:p w:rsidR="00DB58B2" w:rsidRDefault="00F61609" w:rsidP="00A91F9C">
      <w:pPr>
        <w:jc w:val="both"/>
        <w:rPr>
          <w:rFonts w:ascii="Cambria" w:hAnsi="Cambria"/>
          <w:bCs/>
          <w:szCs w:val="24"/>
        </w:rPr>
      </w:pPr>
      <w:r w:rsidRPr="00235891">
        <w:rPr>
          <w:rFonts w:ascii="Cambria" w:hAnsi="Cambria"/>
          <w:bCs/>
          <w:szCs w:val="24"/>
        </w:rPr>
        <w:t>Ukupni prihod odnosno unovčenje stečajne m</w:t>
      </w:r>
      <w:r w:rsidR="00DB58B2">
        <w:rPr>
          <w:rFonts w:ascii="Cambria" w:hAnsi="Cambria"/>
          <w:bCs/>
          <w:szCs w:val="24"/>
        </w:rPr>
        <w:t>ase u stečajnom postupku iznosilo</w:t>
      </w:r>
      <w:r w:rsidRPr="00235891">
        <w:rPr>
          <w:rFonts w:ascii="Cambria" w:hAnsi="Cambria"/>
          <w:bCs/>
          <w:szCs w:val="24"/>
        </w:rPr>
        <w:t xml:space="preserve"> je  </w:t>
      </w:r>
      <w:r w:rsidR="00640059">
        <w:rPr>
          <w:rFonts w:ascii="Cambria" w:hAnsi="Cambria"/>
          <w:bCs/>
          <w:szCs w:val="24"/>
        </w:rPr>
        <w:t>2.850.000,00</w:t>
      </w:r>
      <w:r w:rsidR="00DB58B2">
        <w:rPr>
          <w:rFonts w:ascii="Cambria" w:hAnsi="Cambria"/>
          <w:bCs/>
          <w:szCs w:val="24"/>
        </w:rPr>
        <w:t xml:space="preserve"> </w:t>
      </w:r>
      <w:r w:rsidRPr="00235891">
        <w:rPr>
          <w:rFonts w:ascii="Cambria" w:hAnsi="Cambria"/>
          <w:bCs/>
          <w:szCs w:val="24"/>
        </w:rPr>
        <w:t xml:space="preserve">kn. Nagrada  stečajnom upravitelju  obračunata je sukladno čl. 4. </w:t>
      </w:r>
      <w:r w:rsidR="00DB58B2">
        <w:rPr>
          <w:rFonts w:ascii="Cambria" w:hAnsi="Cambria"/>
          <w:bCs/>
          <w:szCs w:val="24"/>
        </w:rPr>
        <w:t xml:space="preserve">st. 1. </w:t>
      </w:r>
      <w:r w:rsidRPr="00235891">
        <w:rPr>
          <w:rFonts w:ascii="Cambria" w:hAnsi="Cambria"/>
          <w:bCs/>
          <w:szCs w:val="24"/>
        </w:rPr>
        <w:t>Uredbi o kriterijima i načinu obračuna i plaćanja nagrada stečajnim upraviteljima kako slijedi:</w:t>
      </w:r>
    </w:p>
    <w:p w:rsidR="001E7914" w:rsidRDefault="001E7914" w:rsidP="00A91F9C">
      <w:pPr>
        <w:jc w:val="both"/>
        <w:rPr>
          <w:rFonts w:ascii="Cambria" w:hAnsi="Cambria"/>
          <w:bCs/>
          <w:szCs w:val="24"/>
        </w:rPr>
      </w:pPr>
    </w:p>
    <w:tbl>
      <w:tblPr>
        <w:tblW w:w="8950" w:type="dxa"/>
        <w:tblInd w:w="72" w:type="dxa"/>
        <w:tblLook w:val="01E0" w:firstRow="1" w:lastRow="1" w:firstColumn="1" w:lastColumn="1" w:noHBand="0" w:noVBand="0"/>
      </w:tblPr>
      <w:tblGrid>
        <w:gridCol w:w="2163"/>
        <w:gridCol w:w="2497"/>
        <w:gridCol w:w="2138"/>
        <w:gridCol w:w="2152"/>
      </w:tblGrid>
      <w:tr w:rsidR="0070658F" w:rsidRPr="0070658F" w:rsidTr="00971AAE">
        <w:trPr>
          <w:trHeight w:val="450"/>
        </w:trPr>
        <w:tc>
          <w:tcPr>
            <w:tcW w:w="2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both"/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unovčenje (kn)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koeficijent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prema Uredbi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primijenjeni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koeficijent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both"/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nagrada neto (kn)</w:t>
            </w:r>
          </w:p>
        </w:tc>
      </w:tr>
      <w:tr w:rsidR="0070658F" w:rsidRPr="0070658F" w:rsidTr="00971AAE">
        <w:trPr>
          <w:trHeight w:val="1110"/>
        </w:trPr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 xml:space="preserve">       10.000,00 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 xml:space="preserve">       90.000,00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 xml:space="preserve">     400.000,00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 xml:space="preserve">        1.500.000,00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850.000,00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15 – 20 %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10 – 15 %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7 – 10 %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5 – 8 %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2 – 5 %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18 %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13 %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8 %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7 %</w:t>
            </w:r>
          </w:p>
          <w:p w:rsidR="0070658F" w:rsidRPr="0070658F" w:rsidRDefault="0070658F" w:rsidP="0070658F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3 %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1.800,00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11.700,00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32.000,00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105.000,00</w:t>
            </w:r>
          </w:p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25.500,00</w:t>
            </w:r>
          </w:p>
        </w:tc>
      </w:tr>
      <w:tr w:rsidR="0070658F" w:rsidRPr="0070658F" w:rsidTr="00971AAE">
        <w:trPr>
          <w:trHeight w:val="450"/>
        </w:trPr>
        <w:tc>
          <w:tcPr>
            <w:tcW w:w="2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 xml:space="preserve">     2.850.000,00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 w:rsidRPr="0070658F">
              <w:rPr>
                <w:rFonts w:ascii="Cambria" w:hAnsi="Cambria"/>
                <w:bCs/>
                <w:sz w:val="22"/>
                <w:szCs w:val="22"/>
              </w:rPr>
              <w:t>180.000,00</w:t>
            </w:r>
          </w:p>
        </w:tc>
      </w:tr>
    </w:tbl>
    <w:p w:rsidR="0070658F" w:rsidRDefault="0070658F" w:rsidP="0070658F">
      <w:pPr>
        <w:jc w:val="both"/>
        <w:rPr>
          <w:rFonts w:ascii="Cambria" w:hAnsi="Cambria"/>
          <w:szCs w:val="24"/>
        </w:rPr>
      </w:pPr>
    </w:p>
    <w:p w:rsidR="0070658F" w:rsidRPr="0070658F" w:rsidRDefault="0070658F" w:rsidP="0070658F">
      <w:pPr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lastRenderedPageBreak/>
        <w:t xml:space="preserve">Temeljem čl. 4. </w:t>
      </w:r>
      <w:r w:rsidRPr="0070658F">
        <w:rPr>
          <w:rFonts w:ascii="Cambria" w:hAnsi="Cambria"/>
          <w:szCs w:val="24"/>
        </w:rPr>
        <w:t xml:space="preserve"> Uredbi o kriterijima i načinu obračuna i plaćanja nagrada stečajnim upraviteljima (NN 189/03) u odnosu na visinu unovčene stečajne mase nagrada stečajnog upravitelja iznosi </w:t>
      </w:r>
      <w:r w:rsidRPr="0070658F">
        <w:rPr>
          <w:rFonts w:ascii="Cambria" w:hAnsi="Cambria"/>
          <w:b/>
          <w:szCs w:val="24"/>
        </w:rPr>
        <w:t>180.000 kn</w:t>
      </w:r>
      <w:r w:rsidRPr="0070658F">
        <w:rPr>
          <w:rFonts w:ascii="Cambria" w:hAnsi="Cambria"/>
          <w:szCs w:val="24"/>
        </w:rPr>
        <w:t xml:space="preserve"> u neto iznosu, odnosno </w:t>
      </w:r>
      <w:r w:rsidRPr="0070658F">
        <w:rPr>
          <w:rFonts w:ascii="Cambria" w:hAnsi="Cambria"/>
          <w:b/>
          <w:szCs w:val="24"/>
        </w:rPr>
        <w:t xml:space="preserve"> 359.375 kn</w:t>
      </w:r>
      <w:r w:rsidRPr="0070658F">
        <w:rPr>
          <w:rFonts w:ascii="Cambria" w:hAnsi="Cambria"/>
          <w:szCs w:val="24"/>
        </w:rPr>
        <w:t xml:space="preserve">  u bruto iznosu,  a sve sukladno odredbama čl. 32. Zakonu o porezu na dohodak kod isplate drugoga dohotka</w:t>
      </w:r>
    </w:p>
    <w:p w:rsidR="0070658F" w:rsidRDefault="0070658F" w:rsidP="0070658F">
      <w:pPr>
        <w:rPr>
          <w:rFonts w:ascii="Cambria" w:hAnsi="Cambria"/>
          <w:bCs/>
          <w:szCs w:val="24"/>
        </w:rPr>
      </w:pPr>
      <w:r w:rsidRPr="0070658F">
        <w:rPr>
          <w:rFonts w:ascii="Cambria" w:hAnsi="Cambria"/>
          <w:bCs/>
          <w:szCs w:val="24"/>
        </w:rPr>
        <w:t>(NN 177/04 do 148/13).</w:t>
      </w:r>
    </w:p>
    <w:p w:rsidR="0070658F" w:rsidRDefault="0070658F" w:rsidP="0070658F">
      <w:pPr>
        <w:rPr>
          <w:rFonts w:ascii="Cambria" w:hAnsi="Cambria"/>
          <w:bCs/>
          <w:szCs w:val="24"/>
        </w:rPr>
      </w:pPr>
    </w:p>
    <w:p w:rsidR="0070658F" w:rsidRPr="0070658F" w:rsidRDefault="0070658F" w:rsidP="0070658F">
      <w:pPr>
        <w:rPr>
          <w:rFonts w:ascii="Cambria" w:hAnsi="Cambria"/>
          <w:b/>
          <w:bCs/>
          <w:szCs w:val="24"/>
        </w:rPr>
      </w:pPr>
      <w:r w:rsidRPr="0070658F">
        <w:rPr>
          <w:rFonts w:ascii="Cambria" w:hAnsi="Cambria"/>
          <w:b/>
          <w:bCs/>
          <w:szCs w:val="24"/>
        </w:rPr>
        <w:t>II.</w:t>
      </w:r>
      <w:r>
        <w:rPr>
          <w:rFonts w:ascii="Cambria" w:hAnsi="Cambria"/>
          <w:b/>
          <w:bCs/>
          <w:szCs w:val="24"/>
        </w:rPr>
        <w:t>4</w:t>
      </w:r>
      <w:r w:rsidRPr="0070658F">
        <w:rPr>
          <w:rFonts w:ascii="Cambria" w:hAnsi="Cambria"/>
          <w:b/>
          <w:bCs/>
          <w:szCs w:val="24"/>
        </w:rPr>
        <w:t xml:space="preserve">. Nastale obveze na početku i tijekom stečajnog postupka (troškovi </w:t>
      </w:r>
    </w:p>
    <w:p w:rsidR="0070658F" w:rsidRPr="0070658F" w:rsidRDefault="0070658F" w:rsidP="0070658F">
      <w:pPr>
        <w:rPr>
          <w:rFonts w:ascii="Cambria" w:hAnsi="Cambria"/>
          <w:b/>
          <w:bCs/>
          <w:szCs w:val="24"/>
        </w:rPr>
      </w:pPr>
      <w:r w:rsidRPr="0070658F">
        <w:rPr>
          <w:rFonts w:ascii="Cambria" w:hAnsi="Cambria"/>
          <w:b/>
          <w:bCs/>
          <w:szCs w:val="24"/>
        </w:rPr>
        <w:t xml:space="preserve">        stečajnog postupka</w:t>
      </w:r>
      <w:r w:rsidR="000D589E">
        <w:rPr>
          <w:rFonts w:ascii="Cambria" w:hAnsi="Cambria"/>
          <w:b/>
          <w:bCs/>
          <w:szCs w:val="24"/>
        </w:rPr>
        <w:t xml:space="preserve">, </w:t>
      </w:r>
      <w:r w:rsidRPr="0070658F">
        <w:rPr>
          <w:rFonts w:ascii="Cambria" w:hAnsi="Cambria"/>
          <w:b/>
          <w:bCs/>
          <w:szCs w:val="24"/>
        </w:rPr>
        <w:t xml:space="preserve">utvrđene tražbine na ispitnom i posebnom </w:t>
      </w:r>
    </w:p>
    <w:p w:rsidR="0070658F" w:rsidRDefault="0070658F" w:rsidP="0070658F">
      <w:pPr>
        <w:rPr>
          <w:rFonts w:ascii="Cambria" w:hAnsi="Cambria"/>
          <w:b/>
          <w:bCs/>
          <w:szCs w:val="24"/>
        </w:rPr>
      </w:pPr>
      <w:r w:rsidRPr="0070658F">
        <w:rPr>
          <w:rFonts w:ascii="Cambria" w:hAnsi="Cambria"/>
          <w:b/>
          <w:bCs/>
          <w:szCs w:val="24"/>
        </w:rPr>
        <w:t xml:space="preserve">        ispitnom ročištu</w:t>
      </w:r>
      <w:r w:rsidR="000D589E">
        <w:rPr>
          <w:rFonts w:ascii="Cambria" w:hAnsi="Cambria"/>
          <w:b/>
          <w:bCs/>
          <w:szCs w:val="24"/>
        </w:rPr>
        <w:t>, te planirani troškovi za naredni vremenski period od šest mjseci</w:t>
      </w:r>
      <w:r w:rsidRPr="0070658F">
        <w:rPr>
          <w:rFonts w:ascii="Cambria" w:hAnsi="Cambria"/>
          <w:b/>
          <w:bCs/>
          <w:szCs w:val="24"/>
        </w:rPr>
        <w:t>)</w:t>
      </w:r>
    </w:p>
    <w:p w:rsidR="000D589E" w:rsidRPr="0070658F" w:rsidRDefault="000D589E" w:rsidP="0070658F">
      <w:pPr>
        <w:rPr>
          <w:rFonts w:ascii="Cambria" w:hAnsi="Cambria"/>
          <w:b/>
          <w:bCs/>
          <w:szCs w:val="24"/>
        </w:rPr>
      </w:pP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6"/>
        <w:gridCol w:w="1701"/>
      </w:tblGrid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106" w:type="dxa"/>
          </w:tcPr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 xml:space="preserve">       Opis stavke</w:t>
            </w:r>
          </w:p>
        </w:tc>
        <w:tc>
          <w:tcPr>
            <w:tcW w:w="1701" w:type="dxa"/>
          </w:tcPr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Iznos</w:t>
            </w:r>
          </w:p>
        </w:tc>
      </w:tr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106" w:type="dxa"/>
          </w:tcPr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 xml:space="preserve">1.Troškovi stečajnog postupka </w:t>
            </w:r>
          </w:p>
        </w:tc>
        <w:tc>
          <w:tcPr>
            <w:tcW w:w="1701" w:type="dxa"/>
          </w:tcPr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</w:p>
        </w:tc>
      </w:tr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106" w:type="dxa"/>
          </w:tcPr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 xml:space="preserve">  a. ukupno nastali troškovi stečajnoga postupka                                               </w:t>
            </w:r>
          </w:p>
        </w:tc>
        <w:tc>
          <w:tcPr>
            <w:tcW w:w="1701" w:type="dxa"/>
          </w:tcPr>
          <w:p w:rsidR="0070658F" w:rsidRPr="0070658F" w:rsidRDefault="004407A9" w:rsidP="0070658F">
            <w:pPr>
              <w:jc w:val="right"/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>1.184.437,70</w:t>
            </w:r>
          </w:p>
        </w:tc>
      </w:tr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8106" w:type="dxa"/>
          </w:tcPr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 xml:space="preserve">  b. ukupno namireni troškovi stečajnog postupka                                            </w:t>
            </w:r>
          </w:p>
        </w:tc>
        <w:tc>
          <w:tcPr>
            <w:tcW w:w="1701" w:type="dxa"/>
          </w:tcPr>
          <w:p w:rsidR="0070658F" w:rsidRPr="0070658F" w:rsidRDefault="004407A9" w:rsidP="0070658F">
            <w:pPr>
              <w:jc w:val="right"/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>1.184.437,70</w:t>
            </w:r>
          </w:p>
        </w:tc>
      </w:tr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8106" w:type="dxa"/>
          </w:tcPr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 xml:space="preserve">  c.  </w:t>
            </w:r>
            <w:r w:rsidR="004407A9">
              <w:rPr>
                <w:rFonts w:ascii="Cambria" w:hAnsi="Cambria"/>
                <w:bCs/>
                <w:szCs w:val="24"/>
              </w:rPr>
              <w:t>planirani troškovi stečajnoga postupka za naredni period od 6 mjeseci</w:t>
            </w:r>
          </w:p>
        </w:tc>
        <w:tc>
          <w:tcPr>
            <w:tcW w:w="1701" w:type="dxa"/>
          </w:tcPr>
          <w:p w:rsidR="0070658F" w:rsidRPr="0070658F" w:rsidRDefault="004407A9" w:rsidP="0070658F">
            <w:pPr>
              <w:jc w:val="right"/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>30.752,49</w:t>
            </w:r>
          </w:p>
        </w:tc>
      </w:tr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106" w:type="dxa"/>
          </w:tcPr>
          <w:p w:rsidR="00410432" w:rsidRDefault="00410432" w:rsidP="0070658F">
            <w:pPr>
              <w:rPr>
                <w:rFonts w:ascii="Cambria" w:hAnsi="Cambria"/>
                <w:bCs/>
                <w:szCs w:val="24"/>
              </w:rPr>
            </w:pPr>
          </w:p>
          <w:p w:rsidR="0070658F" w:rsidRPr="0070658F" w:rsidRDefault="0070658F" w:rsidP="0070658F">
            <w:pPr>
              <w:rPr>
                <w:rFonts w:ascii="Cambria" w:hAnsi="Cambria"/>
                <w:bCs/>
                <w:szCs w:val="24"/>
              </w:rPr>
            </w:pPr>
            <w:r w:rsidRPr="0070658F">
              <w:rPr>
                <w:rFonts w:ascii="Cambria" w:hAnsi="Cambria"/>
                <w:bCs/>
                <w:szCs w:val="24"/>
              </w:rPr>
              <w:t>2. Utvrđene tražbine stečajni vjerovnika</w:t>
            </w:r>
          </w:p>
        </w:tc>
        <w:tc>
          <w:tcPr>
            <w:tcW w:w="1701" w:type="dxa"/>
          </w:tcPr>
          <w:p w:rsidR="0070658F" w:rsidRPr="0070658F" w:rsidRDefault="0070658F" w:rsidP="0070658F">
            <w:pPr>
              <w:jc w:val="right"/>
              <w:rPr>
                <w:rFonts w:ascii="Cambria" w:hAnsi="Cambria"/>
                <w:bCs/>
                <w:szCs w:val="24"/>
              </w:rPr>
            </w:pPr>
          </w:p>
        </w:tc>
      </w:tr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117"/>
        </w:trPr>
        <w:tc>
          <w:tcPr>
            <w:tcW w:w="8106" w:type="dxa"/>
          </w:tcPr>
          <w:p w:rsidR="0070658F" w:rsidRPr="0070658F" w:rsidRDefault="004407A9" w:rsidP="0070658F">
            <w:pPr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 xml:space="preserve">  a</w:t>
            </w:r>
            <w:r w:rsidR="0070658F" w:rsidRPr="0070658F">
              <w:rPr>
                <w:rFonts w:ascii="Cambria" w:hAnsi="Cambria"/>
                <w:bCs/>
                <w:szCs w:val="24"/>
              </w:rPr>
              <w:t>. utvrđene tražbine drugog višeg isplatnog reda</w:t>
            </w:r>
          </w:p>
        </w:tc>
        <w:tc>
          <w:tcPr>
            <w:tcW w:w="1701" w:type="dxa"/>
          </w:tcPr>
          <w:p w:rsidR="0070658F" w:rsidRPr="0070658F" w:rsidRDefault="004407A9" w:rsidP="0070658F">
            <w:pPr>
              <w:jc w:val="right"/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>59.515.007,49</w:t>
            </w:r>
          </w:p>
        </w:tc>
      </w:tr>
      <w:tr w:rsidR="0070658F" w:rsidRPr="0070658F" w:rsidTr="00971AAE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8106" w:type="dxa"/>
          </w:tcPr>
          <w:p w:rsidR="0070658F" w:rsidRPr="0070658F" w:rsidRDefault="004407A9" w:rsidP="0070658F">
            <w:pPr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 xml:space="preserve">  b</w:t>
            </w:r>
            <w:r w:rsidR="0070658F" w:rsidRPr="0070658F">
              <w:rPr>
                <w:rFonts w:ascii="Cambria" w:hAnsi="Cambria"/>
                <w:bCs/>
                <w:szCs w:val="24"/>
              </w:rPr>
              <w:t xml:space="preserve">.  </w:t>
            </w:r>
            <w:r>
              <w:rPr>
                <w:rFonts w:ascii="Cambria" w:hAnsi="Cambria"/>
                <w:bCs/>
                <w:szCs w:val="24"/>
              </w:rPr>
              <w:t xml:space="preserve">raspoloživa sredstva za </w:t>
            </w:r>
            <w:r w:rsidR="0070658F" w:rsidRPr="0070658F">
              <w:rPr>
                <w:rFonts w:ascii="Cambria" w:hAnsi="Cambria"/>
                <w:bCs/>
                <w:szCs w:val="24"/>
              </w:rPr>
              <w:t>namiren</w:t>
            </w:r>
            <w:r>
              <w:rPr>
                <w:rFonts w:ascii="Cambria" w:hAnsi="Cambria"/>
                <w:bCs/>
                <w:szCs w:val="24"/>
              </w:rPr>
              <w:t>j</w:t>
            </w:r>
            <w:r w:rsidR="0070658F" w:rsidRPr="0070658F">
              <w:rPr>
                <w:rFonts w:ascii="Cambria" w:hAnsi="Cambria"/>
                <w:bCs/>
                <w:szCs w:val="24"/>
              </w:rPr>
              <w:t>e tražbine drugoga isplatnoga reda kroz prava razlučni vjerovnika</w:t>
            </w:r>
          </w:p>
        </w:tc>
        <w:tc>
          <w:tcPr>
            <w:tcW w:w="1701" w:type="dxa"/>
          </w:tcPr>
          <w:p w:rsidR="0070658F" w:rsidRPr="0070658F" w:rsidRDefault="004407A9" w:rsidP="0070658F">
            <w:pPr>
              <w:jc w:val="right"/>
              <w:rPr>
                <w:rFonts w:ascii="Cambria" w:hAnsi="Cambria"/>
                <w:bCs/>
                <w:szCs w:val="24"/>
              </w:rPr>
            </w:pPr>
            <w:r>
              <w:rPr>
                <w:rFonts w:ascii="Cambria" w:hAnsi="Cambria"/>
                <w:bCs/>
                <w:szCs w:val="24"/>
              </w:rPr>
              <w:t>1.665.562,30</w:t>
            </w:r>
          </w:p>
        </w:tc>
      </w:tr>
    </w:tbl>
    <w:p w:rsidR="0070658F" w:rsidRPr="0070658F" w:rsidRDefault="0070658F" w:rsidP="0070658F">
      <w:pPr>
        <w:rPr>
          <w:rFonts w:ascii="Cambria" w:hAnsi="Cambria"/>
          <w:bCs/>
          <w:szCs w:val="24"/>
        </w:rPr>
      </w:pPr>
    </w:p>
    <w:p w:rsidR="0070658F" w:rsidRPr="0070658F" w:rsidRDefault="0070658F" w:rsidP="0070658F">
      <w:pPr>
        <w:rPr>
          <w:rFonts w:ascii="Cambria" w:hAnsi="Cambria"/>
          <w:b/>
          <w:bCs/>
          <w:szCs w:val="24"/>
        </w:rPr>
      </w:pPr>
      <w:r w:rsidRPr="0070658F">
        <w:rPr>
          <w:rFonts w:ascii="Cambria" w:hAnsi="Cambria"/>
          <w:b/>
          <w:bCs/>
          <w:szCs w:val="24"/>
        </w:rPr>
        <w:t>III.</w:t>
      </w:r>
      <w:r w:rsidRPr="0070658F">
        <w:rPr>
          <w:rFonts w:ascii="Cambria" w:hAnsi="Cambria"/>
          <w:b/>
          <w:bCs/>
          <w:szCs w:val="24"/>
        </w:rPr>
        <w:tab/>
        <w:t>NEPODMIRENI TROŠKOVI STEČAJNOGA PO</w:t>
      </w:r>
      <w:r w:rsidR="00410432">
        <w:rPr>
          <w:rFonts w:ascii="Cambria" w:hAnsi="Cambria"/>
          <w:b/>
          <w:bCs/>
          <w:szCs w:val="24"/>
        </w:rPr>
        <w:t xml:space="preserve">STUPKA </w:t>
      </w:r>
    </w:p>
    <w:p w:rsidR="0070658F" w:rsidRPr="0070658F" w:rsidRDefault="0070658F" w:rsidP="0070658F">
      <w:pPr>
        <w:rPr>
          <w:rFonts w:ascii="Cambria" w:hAnsi="Cambria"/>
          <w:bCs/>
          <w:szCs w:val="24"/>
        </w:rPr>
      </w:pPr>
    </w:p>
    <w:p w:rsidR="00A64A99" w:rsidRDefault="000D589E" w:rsidP="0070658F">
      <w:pPr>
        <w:rPr>
          <w:rFonts w:ascii="Cambria" w:hAnsi="Cambria"/>
          <w:bCs/>
          <w:szCs w:val="24"/>
        </w:rPr>
      </w:pPr>
      <w:r>
        <w:rPr>
          <w:rFonts w:ascii="Cambria" w:hAnsi="Cambria"/>
          <w:bCs/>
          <w:szCs w:val="24"/>
        </w:rPr>
        <w:t>Iz Tablice II.4</w:t>
      </w:r>
      <w:r w:rsidR="0070658F" w:rsidRPr="0070658F">
        <w:rPr>
          <w:rFonts w:ascii="Cambria" w:hAnsi="Cambria"/>
          <w:bCs/>
          <w:szCs w:val="24"/>
        </w:rPr>
        <w:t>. vidljivo je</w:t>
      </w:r>
      <w:r>
        <w:rPr>
          <w:rFonts w:ascii="Cambria" w:hAnsi="Cambria"/>
          <w:bCs/>
          <w:szCs w:val="24"/>
        </w:rPr>
        <w:t xml:space="preserve"> da su do sada nastali troškovi stečajnoga postupka u cijelosti namireni</w:t>
      </w:r>
      <w:r w:rsidR="00A64A99">
        <w:rPr>
          <w:rFonts w:ascii="Cambria" w:hAnsi="Cambria"/>
          <w:bCs/>
          <w:szCs w:val="24"/>
        </w:rPr>
        <w:t>,</w:t>
      </w:r>
      <w:r>
        <w:rPr>
          <w:rFonts w:ascii="Cambria" w:hAnsi="Cambria"/>
          <w:bCs/>
          <w:szCs w:val="24"/>
        </w:rPr>
        <w:t xml:space="preserve"> </w:t>
      </w:r>
      <w:r w:rsidR="0070658F" w:rsidRPr="0070658F">
        <w:rPr>
          <w:rFonts w:ascii="Cambria" w:hAnsi="Cambria"/>
          <w:bCs/>
          <w:szCs w:val="24"/>
        </w:rPr>
        <w:t xml:space="preserve"> </w:t>
      </w:r>
      <w:r>
        <w:rPr>
          <w:rFonts w:ascii="Cambria" w:hAnsi="Cambria"/>
          <w:bCs/>
          <w:szCs w:val="24"/>
        </w:rPr>
        <w:t>iz činjenica da je u ovome stečajnome postupku jedinu stavku imovine</w:t>
      </w:r>
      <w:r w:rsidR="00A64A99">
        <w:rPr>
          <w:rFonts w:ascii="Cambria" w:hAnsi="Cambria"/>
          <w:bCs/>
          <w:szCs w:val="24"/>
        </w:rPr>
        <w:t xml:space="preserve"> (stečajne mase) </w:t>
      </w:r>
      <w:r>
        <w:rPr>
          <w:rFonts w:ascii="Cambria" w:hAnsi="Cambria"/>
          <w:bCs/>
          <w:szCs w:val="24"/>
        </w:rPr>
        <w:t xml:space="preserve"> činila nekretnina</w:t>
      </w:r>
      <w:r w:rsidR="00A64A99">
        <w:rPr>
          <w:rFonts w:ascii="Cambria" w:hAnsi="Cambria"/>
          <w:bCs/>
          <w:szCs w:val="24"/>
        </w:rPr>
        <w:t xml:space="preserve"> s upisanim pravom odvojenoga namirenja (razlučno pravo) </w:t>
      </w:r>
      <w:r>
        <w:rPr>
          <w:rFonts w:ascii="Cambria" w:hAnsi="Cambria"/>
          <w:bCs/>
          <w:szCs w:val="24"/>
        </w:rPr>
        <w:t xml:space="preserve"> koja je unovčavana sukladno čl. 164. Stečajnoga zakona, te je po unovčenju iste</w:t>
      </w:r>
      <w:r w:rsidR="00A64A99">
        <w:rPr>
          <w:rFonts w:ascii="Cambria" w:hAnsi="Cambria"/>
          <w:bCs/>
          <w:szCs w:val="24"/>
        </w:rPr>
        <w:t>,</w:t>
      </w:r>
      <w:r>
        <w:rPr>
          <w:rFonts w:ascii="Cambria" w:hAnsi="Cambria"/>
          <w:bCs/>
          <w:szCs w:val="24"/>
        </w:rPr>
        <w:t xml:space="preserve"> nastali troškovi stečajnoga postupka sukladno čl. 170. Stečajnoga zakona namireni iz ostvarene kupovnine</w:t>
      </w:r>
      <w:r w:rsidR="00A64A99">
        <w:rPr>
          <w:rFonts w:ascii="Cambria" w:hAnsi="Cambria"/>
          <w:bCs/>
          <w:szCs w:val="24"/>
        </w:rPr>
        <w:t xml:space="preserve">. </w:t>
      </w:r>
    </w:p>
    <w:p w:rsidR="00A64A99" w:rsidRDefault="00A64A99" w:rsidP="0070658F">
      <w:pPr>
        <w:rPr>
          <w:rFonts w:ascii="Cambria" w:hAnsi="Cambria"/>
          <w:bCs/>
          <w:szCs w:val="24"/>
        </w:rPr>
      </w:pPr>
    </w:p>
    <w:p w:rsidR="000D589E" w:rsidRDefault="00A64A99" w:rsidP="0070658F">
      <w:pPr>
        <w:rPr>
          <w:rFonts w:ascii="Cambria" w:hAnsi="Cambria"/>
          <w:bCs/>
          <w:szCs w:val="24"/>
        </w:rPr>
      </w:pPr>
      <w:r>
        <w:rPr>
          <w:rFonts w:ascii="Cambria" w:hAnsi="Cambria"/>
          <w:bCs/>
          <w:szCs w:val="24"/>
        </w:rPr>
        <w:t>Kako je imovina stečajnoga dužnika u cijelosti unovčen, te stečajni dužnik ne vodi pravne sporove u korist stečajne mase pa svako daljnje vođenje stečajnoga postupka stvaralo bi troškove za koje ne bi bilo novčani sreds</w:t>
      </w:r>
      <w:r w:rsidR="00410432">
        <w:rPr>
          <w:rFonts w:ascii="Cambria" w:hAnsi="Cambria"/>
          <w:bCs/>
          <w:szCs w:val="24"/>
        </w:rPr>
        <w:t>tva za njihovo namirenje</w:t>
      </w:r>
      <w:r w:rsidR="000D589E">
        <w:rPr>
          <w:rFonts w:ascii="Cambria" w:hAnsi="Cambria"/>
          <w:bCs/>
          <w:szCs w:val="24"/>
        </w:rPr>
        <w:t>.</w:t>
      </w:r>
    </w:p>
    <w:p w:rsidR="000D589E" w:rsidRDefault="0070658F" w:rsidP="0070658F">
      <w:pPr>
        <w:rPr>
          <w:rFonts w:ascii="Cambria" w:hAnsi="Cambria"/>
          <w:bCs/>
          <w:szCs w:val="24"/>
        </w:rPr>
      </w:pPr>
      <w:r w:rsidRPr="0070658F">
        <w:rPr>
          <w:rFonts w:ascii="Cambria" w:hAnsi="Cambria"/>
          <w:bCs/>
          <w:szCs w:val="24"/>
        </w:rPr>
        <w:t xml:space="preserve"> </w:t>
      </w:r>
    </w:p>
    <w:p w:rsidR="0070658F" w:rsidRPr="00A64A99" w:rsidRDefault="00A64A99" w:rsidP="0070658F">
      <w:pPr>
        <w:rPr>
          <w:rFonts w:ascii="Cambria" w:hAnsi="Cambria"/>
          <w:bCs/>
          <w:szCs w:val="24"/>
        </w:rPr>
      </w:pPr>
      <w:r>
        <w:rPr>
          <w:rFonts w:ascii="Cambria" w:hAnsi="Cambria"/>
          <w:bCs/>
          <w:szCs w:val="24"/>
        </w:rPr>
        <w:t>T</w:t>
      </w:r>
      <w:r w:rsidR="000D589E">
        <w:rPr>
          <w:rFonts w:ascii="Cambria" w:hAnsi="Cambria"/>
          <w:bCs/>
          <w:szCs w:val="24"/>
        </w:rPr>
        <w:t>emeljem provedenoga ročišta za diobu kupovnine</w:t>
      </w:r>
      <w:r>
        <w:rPr>
          <w:rFonts w:ascii="Cambria" w:hAnsi="Cambria"/>
          <w:bCs/>
          <w:szCs w:val="24"/>
        </w:rPr>
        <w:t>, raspoloživa novčana sredstva za namirenje</w:t>
      </w:r>
      <w:r w:rsidR="000D589E">
        <w:rPr>
          <w:rFonts w:ascii="Cambria" w:hAnsi="Cambria"/>
          <w:bCs/>
          <w:szCs w:val="24"/>
        </w:rPr>
        <w:t xml:space="preserve">  razlučni vjerovnika</w:t>
      </w:r>
      <w:r w:rsidR="0070658F" w:rsidRPr="0070658F">
        <w:rPr>
          <w:rFonts w:ascii="Cambria" w:hAnsi="Cambria"/>
          <w:bCs/>
          <w:szCs w:val="24"/>
        </w:rPr>
        <w:t xml:space="preserve"> su s osnova prava odvojenoga namirenja na imovini stečajn</w:t>
      </w:r>
      <w:r>
        <w:rPr>
          <w:rFonts w:ascii="Cambria" w:hAnsi="Cambria"/>
          <w:bCs/>
          <w:szCs w:val="24"/>
        </w:rPr>
        <w:t xml:space="preserve">oga dužnika iznosi 1.665.562,30. Na rješenje Suda o namirenju prvo upisanoga razlučnoga vjerovnika </w:t>
      </w:r>
      <w:r w:rsidRPr="00A64A99">
        <w:rPr>
          <w:rFonts w:ascii="Cambria" w:hAnsi="Cambria"/>
          <w:bCs/>
          <w:szCs w:val="24"/>
        </w:rPr>
        <w:t>RAiffeisenbank Austria d.d. Zagreb, Petrinjska 59</w:t>
      </w:r>
      <w:r>
        <w:rPr>
          <w:rFonts w:ascii="Cambria" w:hAnsi="Cambria"/>
          <w:bCs/>
          <w:szCs w:val="24"/>
        </w:rPr>
        <w:t xml:space="preserve">, izjavio je žalbu treće upisani razlučni vjerovnik </w:t>
      </w:r>
      <w:r w:rsidRPr="00A64A99">
        <w:rPr>
          <w:rFonts w:ascii="Cambria" w:hAnsi="Cambria"/>
          <w:bCs/>
          <w:szCs w:val="24"/>
        </w:rPr>
        <w:t xml:space="preserve"> Baždar Tomica, Ivanić grad, Omladinska 37</w:t>
      </w:r>
      <w:r>
        <w:rPr>
          <w:rFonts w:ascii="Cambria" w:hAnsi="Cambria"/>
          <w:bCs/>
          <w:szCs w:val="24"/>
        </w:rPr>
        <w:t>, pa tako da visina namirenja razlučni vjerovnika će se utvrditi u odvojenome parničnome postupku.</w:t>
      </w:r>
    </w:p>
    <w:p w:rsidR="0070658F" w:rsidRPr="0070658F" w:rsidRDefault="0070658F" w:rsidP="0070658F">
      <w:pPr>
        <w:rPr>
          <w:rFonts w:ascii="Cambria" w:hAnsi="Cambria"/>
          <w:bCs/>
          <w:szCs w:val="24"/>
        </w:rPr>
      </w:pPr>
    </w:p>
    <w:p w:rsidR="00943E22" w:rsidRPr="005168BA" w:rsidRDefault="00943E22" w:rsidP="00813991">
      <w:pPr>
        <w:rPr>
          <w:rFonts w:ascii="Verdana" w:hAnsi="Verdana"/>
          <w:bCs/>
          <w:sz w:val="16"/>
          <w:szCs w:val="16"/>
        </w:rPr>
      </w:pPr>
    </w:p>
    <w:p w:rsidR="00813991" w:rsidRPr="00235891" w:rsidRDefault="006E7CD7" w:rsidP="000D710D">
      <w:pPr>
        <w:jc w:val="both"/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>I</w:t>
      </w:r>
      <w:r w:rsidR="00A40900" w:rsidRPr="00235891">
        <w:rPr>
          <w:rFonts w:ascii="Cambria" w:hAnsi="Cambria"/>
          <w:b/>
          <w:bCs/>
          <w:szCs w:val="24"/>
        </w:rPr>
        <w:t>V. PLANIRANI TROŠKOVI ZA NAREDNO ŠESTOMJESEČNO RAZDOBLJE</w:t>
      </w:r>
    </w:p>
    <w:p w:rsidR="00813991" w:rsidRPr="00235891" w:rsidRDefault="00813991" w:rsidP="00813991">
      <w:pPr>
        <w:jc w:val="both"/>
        <w:rPr>
          <w:rFonts w:ascii="Cambria" w:hAnsi="Cambria"/>
          <w:szCs w:val="24"/>
        </w:rPr>
      </w:pP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6"/>
        <w:gridCol w:w="1701"/>
      </w:tblGrid>
      <w:tr w:rsidR="00E96864" w:rsidRPr="00235891" w:rsidTr="00E25BD6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106" w:type="dxa"/>
          </w:tcPr>
          <w:p w:rsidR="00E96864" w:rsidRPr="00235891" w:rsidRDefault="00E96864" w:rsidP="00E96864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235891">
              <w:rPr>
                <w:rFonts w:ascii="Cambria" w:hAnsi="Cambria"/>
                <w:bCs/>
                <w:sz w:val="22"/>
                <w:szCs w:val="22"/>
              </w:rPr>
              <w:t xml:space="preserve">       Opis stavke</w:t>
            </w:r>
          </w:p>
        </w:tc>
        <w:tc>
          <w:tcPr>
            <w:tcW w:w="1701" w:type="dxa"/>
          </w:tcPr>
          <w:p w:rsidR="00E96864" w:rsidRPr="00235891" w:rsidRDefault="00E96864" w:rsidP="00E96864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235891">
              <w:rPr>
                <w:rFonts w:ascii="Cambria" w:hAnsi="Cambria"/>
                <w:bCs/>
                <w:sz w:val="22"/>
                <w:szCs w:val="22"/>
              </w:rPr>
              <w:t>Iznos</w:t>
            </w:r>
          </w:p>
        </w:tc>
      </w:tr>
      <w:tr w:rsidR="00E96864" w:rsidRPr="00235891" w:rsidTr="00E25BD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106" w:type="dxa"/>
          </w:tcPr>
          <w:p w:rsidR="00E96864" w:rsidRPr="00235891" w:rsidRDefault="00E96864" w:rsidP="00E96864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235891">
              <w:rPr>
                <w:rFonts w:ascii="Cambria" w:hAnsi="Cambria"/>
                <w:bCs/>
                <w:sz w:val="22"/>
                <w:szCs w:val="22"/>
              </w:rPr>
              <w:t>1.Troškovi nagrade ste</w:t>
            </w:r>
            <w:r w:rsidR="009877A8">
              <w:rPr>
                <w:rFonts w:ascii="Cambria" w:hAnsi="Cambria"/>
                <w:bCs/>
                <w:sz w:val="22"/>
                <w:szCs w:val="22"/>
              </w:rPr>
              <w:t>čajnog upravitelja (neto iznos 10</w:t>
            </w:r>
            <w:r w:rsidRPr="00235891">
              <w:rPr>
                <w:rFonts w:ascii="Cambria" w:hAnsi="Cambria"/>
                <w:bCs/>
                <w:sz w:val="22"/>
                <w:szCs w:val="22"/>
              </w:rPr>
              <w:t>.000,00 kn)</w:t>
            </w:r>
          </w:p>
        </w:tc>
        <w:tc>
          <w:tcPr>
            <w:tcW w:w="1701" w:type="dxa"/>
          </w:tcPr>
          <w:p w:rsidR="00E96864" w:rsidRPr="00235891" w:rsidRDefault="009877A8" w:rsidP="00E5443C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19.965,25</w:t>
            </w:r>
          </w:p>
        </w:tc>
      </w:tr>
      <w:tr w:rsidR="00E96864" w:rsidRPr="00235891" w:rsidTr="00E25BD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106" w:type="dxa"/>
          </w:tcPr>
          <w:p w:rsidR="00E96864" w:rsidRPr="00235891" w:rsidRDefault="00E96864" w:rsidP="009877A8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235891">
              <w:rPr>
                <w:rFonts w:ascii="Cambria" w:hAnsi="Cambria"/>
                <w:bCs/>
                <w:sz w:val="22"/>
                <w:szCs w:val="22"/>
              </w:rPr>
              <w:t>2.Troškovi uslu</w:t>
            </w:r>
            <w:r w:rsidR="00AA632C">
              <w:rPr>
                <w:rFonts w:ascii="Cambria" w:hAnsi="Cambria"/>
                <w:bCs/>
                <w:sz w:val="22"/>
                <w:szCs w:val="22"/>
              </w:rPr>
              <w:t xml:space="preserve">ge računovodstva (neto iznos </w:t>
            </w:r>
            <w:r w:rsidR="009877A8">
              <w:rPr>
                <w:rFonts w:ascii="Cambria" w:hAnsi="Cambria"/>
                <w:bCs/>
                <w:sz w:val="22"/>
                <w:szCs w:val="22"/>
              </w:rPr>
              <w:t>4.800,00</w:t>
            </w:r>
            <w:r w:rsidRPr="00235891">
              <w:rPr>
                <w:rFonts w:ascii="Cambria" w:hAnsi="Cambria"/>
                <w:bCs/>
                <w:sz w:val="22"/>
                <w:szCs w:val="22"/>
              </w:rPr>
              <w:t xml:space="preserve"> kn</w:t>
            </w:r>
            <w:r w:rsidR="001E7914">
              <w:rPr>
                <w:rFonts w:ascii="Cambria" w:hAnsi="Cambria"/>
                <w:bCs/>
                <w:sz w:val="22"/>
                <w:szCs w:val="22"/>
              </w:rPr>
              <w:t>; 900,00 kn/mj.</w:t>
            </w:r>
            <w:r w:rsidRPr="00235891">
              <w:rPr>
                <w:rFonts w:ascii="Cambria" w:hAnsi="Cambria"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E96864" w:rsidRPr="00235891" w:rsidRDefault="009877A8" w:rsidP="00E96864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9.787,24</w:t>
            </w:r>
          </w:p>
        </w:tc>
      </w:tr>
      <w:tr w:rsidR="00E96864" w:rsidRPr="00235891" w:rsidTr="00E25BD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106" w:type="dxa"/>
          </w:tcPr>
          <w:p w:rsidR="00E96864" w:rsidRPr="00235891" w:rsidRDefault="00E96864" w:rsidP="00E96864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235891">
              <w:rPr>
                <w:rFonts w:ascii="Cambria" w:hAnsi="Cambria"/>
                <w:bCs/>
                <w:sz w:val="22"/>
                <w:szCs w:val="22"/>
              </w:rPr>
              <w:t>3. Materijalni i putni troškovi stečajnog upravitelja</w:t>
            </w:r>
          </w:p>
        </w:tc>
        <w:tc>
          <w:tcPr>
            <w:tcW w:w="1701" w:type="dxa"/>
          </w:tcPr>
          <w:p w:rsidR="00E96864" w:rsidRPr="00235891" w:rsidRDefault="00AA632C" w:rsidP="00E96864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1.0</w:t>
            </w:r>
            <w:r w:rsidR="00E96864" w:rsidRPr="00235891">
              <w:rPr>
                <w:rFonts w:ascii="Cambria" w:hAnsi="Cambria"/>
                <w:bCs/>
                <w:sz w:val="22"/>
                <w:szCs w:val="22"/>
              </w:rPr>
              <w:t>00,00</w:t>
            </w:r>
          </w:p>
        </w:tc>
      </w:tr>
      <w:tr w:rsidR="00E96864" w:rsidRPr="00235891" w:rsidTr="00E25BD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106" w:type="dxa"/>
          </w:tcPr>
          <w:p w:rsidR="00E96864" w:rsidRPr="00235891" w:rsidRDefault="00E96864" w:rsidP="00E96864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235891">
              <w:rPr>
                <w:rFonts w:ascii="Cambria" w:hAnsi="Cambria"/>
                <w:bCs/>
                <w:sz w:val="22"/>
                <w:szCs w:val="22"/>
              </w:rPr>
              <w:t>4. Ukupno planirani troškovi (1+2+3)</w:t>
            </w:r>
          </w:p>
        </w:tc>
        <w:tc>
          <w:tcPr>
            <w:tcW w:w="1701" w:type="dxa"/>
          </w:tcPr>
          <w:p w:rsidR="00E96864" w:rsidRPr="00235891" w:rsidRDefault="009877A8" w:rsidP="00E5443C">
            <w:pPr>
              <w:jc w:val="righ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30.752,49</w:t>
            </w:r>
          </w:p>
        </w:tc>
      </w:tr>
    </w:tbl>
    <w:p w:rsidR="009877A8" w:rsidRDefault="009877A8" w:rsidP="00813991">
      <w:pPr>
        <w:jc w:val="both"/>
        <w:rPr>
          <w:rFonts w:ascii="Cambria" w:hAnsi="Cambria"/>
          <w:szCs w:val="24"/>
        </w:rPr>
      </w:pPr>
    </w:p>
    <w:p w:rsidR="00A64A99" w:rsidRDefault="00A64A99" w:rsidP="00813991">
      <w:pPr>
        <w:jc w:val="both"/>
        <w:rPr>
          <w:rFonts w:ascii="Cambria" w:hAnsi="Cambria"/>
          <w:szCs w:val="24"/>
        </w:rPr>
      </w:pPr>
    </w:p>
    <w:p w:rsidR="00A64A99" w:rsidRDefault="00A64A99" w:rsidP="00813991">
      <w:pPr>
        <w:jc w:val="both"/>
        <w:rPr>
          <w:rFonts w:ascii="Cambria" w:hAnsi="Cambria"/>
          <w:szCs w:val="24"/>
        </w:rPr>
      </w:pPr>
    </w:p>
    <w:p w:rsidR="00A64A99" w:rsidRDefault="00A64A99" w:rsidP="00813991">
      <w:pPr>
        <w:jc w:val="both"/>
        <w:rPr>
          <w:rFonts w:ascii="Cambria" w:hAnsi="Cambria"/>
          <w:szCs w:val="24"/>
        </w:rPr>
      </w:pPr>
    </w:p>
    <w:p w:rsidR="00A64A99" w:rsidRPr="00235891" w:rsidRDefault="00A64A99" w:rsidP="00813991">
      <w:pPr>
        <w:jc w:val="both"/>
        <w:rPr>
          <w:rFonts w:ascii="Cambria" w:hAnsi="Cambria"/>
          <w:szCs w:val="24"/>
        </w:rPr>
      </w:pPr>
    </w:p>
    <w:p w:rsidR="00813991" w:rsidRPr="00235891" w:rsidRDefault="00813991" w:rsidP="00813991">
      <w:pPr>
        <w:jc w:val="both"/>
        <w:rPr>
          <w:rFonts w:ascii="Cambria" w:hAnsi="Cambria"/>
          <w:b/>
          <w:szCs w:val="24"/>
        </w:rPr>
      </w:pPr>
      <w:r w:rsidRPr="00235891">
        <w:rPr>
          <w:rFonts w:ascii="Cambria" w:hAnsi="Cambria"/>
          <w:b/>
          <w:bCs/>
          <w:szCs w:val="24"/>
        </w:rPr>
        <w:t xml:space="preserve">V. </w:t>
      </w:r>
      <w:r w:rsidRPr="00235891">
        <w:rPr>
          <w:rFonts w:ascii="Cambria" w:hAnsi="Cambria"/>
          <w:b/>
          <w:bCs/>
          <w:szCs w:val="24"/>
        </w:rPr>
        <w:tab/>
        <w:t>DIOBNI POPIS</w:t>
      </w:r>
      <w:r w:rsidRPr="00235891">
        <w:rPr>
          <w:rFonts w:ascii="Cambria" w:hAnsi="Cambria"/>
          <w:b/>
          <w:szCs w:val="24"/>
        </w:rPr>
        <w:t xml:space="preserve"> za ročište za obustavu i zaključenje stečajnog postupka </w:t>
      </w:r>
    </w:p>
    <w:p w:rsidR="00813991" w:rsidRPr="00235891" w:rsidRDefault="007B3816" w:rsidP="00813991">
      <w:pPr>
        <w:ind w:firstLine="720"/>
        <w:jc w:val="both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>temeljem   čl.  203 SZ</w:t>
      </w:r>
    </w:p>
    <w:p w:rsidR="00813991" w:rsidRPr="00235891" w:rsidRDefault="00813991" w:rsidP="00813991">
      <w:pPr>
        <w:rPr>
          <w:rFonts w:ascii="Cambria" w:hAnsi="Cambria"/>
          <w:bCs/>
          <w:szCs w:val="24"/>
        </w:rPr>
      </w:pPr>
    </w:p>
    <w:p w:rsidR="003876E4" w:rsidRDefault="00813991" w:rsidP="00611497">
      <w:pPr>
        <w:rPr>
          <w:rFonts w:ascii="Cambria" w:hAnsi="Cambria"/>
          <w:bCs/>
          <w:szCs w:val="24"/>
        </w:rPr>
      </w:pPr>
      <w:r w:rsidRPr="00235891">
        <w:rPr>
          <w:rFonts w:ascii="Cambria" w:hAnsi="Cambria"/>
          <w:bCs/>
          <w:szCs w:val="24"/>
        </w:rPr>
        <w:t xml:space="preserve">Diobni popis </w:t>
      </w:r>
      <w:r w:rsidRPr="00235891">
        <w:rPr>
          <w:rFonts w:ascii="Cambria" w:hAnsi="Cambria"/>
          <w:szCs w:val="24"/>
        </w:rPr>
        <w:t>za ročište za obustavu i zaključenje stečaj</w:t>
      </w:r>
      <w:r w:rsidR="007B3816">
        <w:rPr>
          <w:rFonts w:ascii="Cambria" w:hAnsi="Cambria"/>
          <w:szCs w:val="24"/>
        </w:rPr>
        <w:t>nog postupka temeljem čl. 203 S</w:t>
      </w:r>
      <w:r w:rsidR="00B16DC0" w:rsidRPr="00235891">
        <w:rPr>
          <w:rFonts w:ascii="Cambria" w:hAnsi="Cambria"/>
          <w:szCs w:val="24"/>
        </w:rPr>
        <w:t xml:space="preserve"> </w:t>
      </w:r>
      <w:r w:rsidR="007B3816">
        <w:rPr>
          <w:rFonts w:ascii="Cambria" w:hAnsi="Cambria"/>
          <w:szCs w:val="24"/>
        </w:rPr>
        <w:t>Z</w:t>
      </w:r>
      <w:r w:rsidRPr="00235891">
        <w:rPr>
          <w:rFonts w:ascii="Cambria" w:hAnsi="Cambria"/>
          <w:szCs w:val="24"/>
        </w:rPr>
        <w:t xml:space="preserve"> </w:t>
      </w:r>
      <w:r w:rsidRPr="00235891">
        <w:rPr>
          <w:rFonts w:ascii="Cambria" w:hAnsi="Cambria"/>
          <w:bCs/>
          <w:szCs w:val="24"/>
        </w:rPr>
        <w:t>dostavlja se u privitku i sastavni je dio ovoga izvješća</w:t>
      </w:r>
      <w:r w:rsidR="007B3816">
        <w:rPr>
          <w:rFonts w:ascii="Cambria" w:hAnsi="Cambria"/>
          <w:bCs/>
          <w:szCs w:val="24"/>
        </w:rPr>
        <w:t>, s obrazloženjima namirenja pojedini vjerovnika po određenim osnovama njihovoga namirenja</w:t>
      </w:r>
    </w:p>
    <w:p w:rsidR="005549AD" w:rsidRPr="008C1199" w:rsidRDefault="005549AD" w:rsidP="00611497">
      <w:pPr>
        <w:rPr>
          <w:rFonts w:ascii="Cambria" w:hAnsi="Cambria"/>
          <w:bCs/>
          <w:szCs w:val="24"/>
        </w:rPr>
      </w:pPr>
    </w:p>
    <w:p w:rsidR="00813991" w:rsidRPr="00235891" w:rsidRDefault="00813991" w:rsidP="00813991">
      <w:pPr>
        <w:rPr>
          <w:rFonts w:ascii="Cambria" w:hAnsi="Cambria"/>
          <w:b/>
          <w:bCs/>
          <w:szCs w:val="24"/>
        </w:rPr>
      </w:pPr>
      <w:r w:rsidRPr="00235891">
        <w:rPr>
          <w:rFonts w:ascii="Cambria" w:hAnsi="Cambria"/>
          <w:b/>
          <w:bCs/>
          <w:szCs w:val="24"/>
        </w:rPr>
        <w:t>V</w:t>
      </w:r>
      <w:r w:rsidR="00A40900" w:rsidRPr="00235891">
        <w:rPr>
          <w:rFonts w:ascii="Cambria" w:hAnsi="Cambria"/>
          <w:b/>
          <w:bCs/>
          <w:szCs w:val="24"/>
        </w:rPr>
        <w:t>I</w:t>
      </w:r>
      <w:r w:rsidRPr="00235891">
        <w:rPr>
          <w:rFonts w:ascii="Cambria" w:hAnsi="Cambria"/>
          <w:b/>
          <w:bCs/>
          <w:szCs w:val="24"/>
        </w:rPr>
        <w:t>. PRIJEDLOZI STEČAJNOG UPRAVITELJA</w:t>
      </w:r>
    </w:p>
    <w:p w:rsidR="00A40900" w:rsidRPr="00235891" w:rsidRDefault="00A40900" w:rsidP="00813991">
      <w:pPr>
        <w:pStyle w:val="Tijeloteksta"/>
        <w:rPr>
          <w:rFonts w:ascii="Cambria" w:hAnsi="Cambria"/>
          <w:b/>
          <w:bCs/>
          <w:i w:val="0"/>
          <w:szCs w:val="24"/>
        </w:rPr>
      </w:pPr>
    </w:p>
    <w:p w:rsidR="00BD00DB" w:rsidRDefault="001374B4" w:rsidP="00813991">
      <w:pPr>
        <w:jc w:val="both"/>
        <w:rPr>
          <w:rFonts w:ascii="Cambria" w:hAnsi="Cambria"/>
          <w:bCs/>
          <w:szCs w:val="24"/>
        </w:rPr>
      </w:pPr>
      <w:r w:rsidRPr="00235891">
        <w:rPr>
          <w:rFonts w:ascii="Cambria" w:hAnsi="Cambria"/>
          <w:bCs/>
          <w:szCs w:val="24"/>
        </w:rPr>
        <w:t>Na temelju iznesenog s</w:t>
      </w:r>
      <w:r w:rsidR="00813991" w:rsidRPr="00235891">
        <w:rPr>
          <w:rFonts w:ascii="Cambria" w:hAnsi="Cambria"/>
          <w:bCs/>
          <w:szCs w:val="24"/>
        </w:rPr>
        <w:t>tečajni upravitelj</w:t>
      </w:r>
    </w:p>
    <w:p w:rsidR="007B3816" w:rsidRPr="007B3816" w:rsidRDefault="007B3816" w:rsidP="00813991">
      <w:pPr>
        <w:jc w:val="both"/>
        <w:rPr>
          <w:rFonts w:ascii="Cambria" w:hAnsi="Cambria"/>
          <w:bCs/>
          <w:szCs w:val="24"/>
        </w:rPr>
      </w:pPr>
    </w:p>
    <w:p w:rsidR="00BD00DB" w:rsidRPr="007B3816" w:rsidRDefault="001374B4" w:rsidP="007B3816">
      <w:pPr>
        <w:jc w:val="center"/>
        <w:rPr>
          <w:rFonts w:ascii="Cambria" w:hAnsi="Cambria"/>
          <w:b/>
          <w:szCs w:val="24"/>
        </w:rPr>
      </w:pPr>
      <w:r w:rsidRPr="007B3816">
        <w:rPr>
          <w:rFonts w:ascii="Cambria" w:hAnsi="Cambria"/>
          <w:b/>
          <w:szCs w:val="24"/>
        </w:rPr>
        <w:t xml:space="preserve"> p r e d l a ž e</w:t>
      </w:r>
    </w:p>
    <w:p w:rsidR="007B3816" w:rsidRPr="00235891" w:rsidRDefault="007B3816" w:rsidP="007B3816">
      <w:pPr>
        <w:jc w:val="center"/>
        <w:rPr>
          <w:rFonts w:ascii="Cambria" w:hAnsi="Cambria"/>
          <w:szCs w:val="24"/>
        </w:rPr>
      </w:pPr>
    </w:p>
    <w:p w:rsidR="00C45040" w:rsidRDefault="00813991" w:rsidP="007B3816">
      <w:pPr>
        <w:numPr>
          <w:ilvl w:val="0"/>
          <w:numId w:val="7"/>
        </w:numPr>
        <w:tabs>
          <w:tab w:val="num" w:pos="142"/>
        </w:tabs>
        <w:ind w:left="284" w:hanging="284"/>
        <w:jc w:val="both"/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 xml:space="preserve">da se prihvati </w:t>
      </w:r>
      <w:r w:rsidR="001374B4" w:rsidRPr="00235891">
        <w:rPr>
          <w:rFonts w:ascii="Cambria" w:hAnsi="Cambria"/>
          <w:szCs w:val="24"/>
        </w:rPr>
        <w:t>završno i</w:t>
      </w:r>
      <w:r w:rsidRPr="00235891">
        <w:rPr>
          <w:rFonts w:ascii="Cambria" w:hAnsi="Cambria"/>
          <w:szCs w:val="24"/>
        </w:rPr>
        <w:t xml:space="preserve">zvješće i </w:t>
      </w:r>
      <w:r w:rsidR="001374B4" w:rsidRPr="00235891">
        <w:rPr>
          <w:rFonts w:ascii="Cambria" w:hAnsi="Cambria"/>
          <w:szCs w:val="24"/>
        </w:rPr>
        <w:t xml:space="preserve">završni </w:t>
      </w:r>
      <w:r w:rsidRPr="00235891">
        <w:rPr>
          <w:rFonts w:ascii="Cambria" w:hAnsi="Cambria"/>
          <w:szCs w:val="24"/>
        </w:rPr>
        <w:t xml:space="preserve">račun stečajnog </w:t>
      </w:r>
      <w:r w:rsidR="001374B4" w:rsidRPr="00235891">
        <w:rPr>
          <w:rFonts w:ascii="Cambria" w:hAnsi="Cambria"/>
          <w:szCs w:val="24"/>
        </w:rPr>
        <w:t>upravitelja.</w:t>
      </w:r>
    </w:p>
    <w:p w:rsidR="007B3816" w:rsidRPr="007B3816" w:rsidRDefault="007B3816" w:rsidP="007B3816">
      <w:pPr>
        <w:tabs>
          <w:tab w:val="num" w:pos="142"/>
        </w:tabs>
        <w:ind w:left="284"/>
        <w:jc w:val="both"/>
        <w:rPr>
          <w:rFonts w:ascii="Cambria" w:hAnsi="Cambria"/>
          <w:szCs w:val="24"/>
        </w:rPr>
      </w:pPr>
    </w:p>
    <w:p w:rsidR="001374B4" w:rsidRPr="00235891" w:rsidRDefault="00813991" w:rsidP="00B67E90">
      <w:pPr>
        <w:numPr>
          <w:ilvl w:val="0"/>
          <w:numId w:val="7"/>
        </w:numPr>
        <w:tabs>
          <w:tab w:val="num" w:pos="142"/>
        </w:tabs>
        <w:ind w:left="284" w:hanging="284"/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 xml:space="preserve">da se stečajni postupak obustavi i zaključi </w:t>
      </w:r>
      <w:r w:rsidR="001E7914">
        <w:rPr>
          <w:rFonts w:ascii="Cambria" w:hAnsi="Cambria"/>
          <w:szCs w:val="24"/>
        </w:rPr>
        <w:t>temeljem čl. 203. SZ</w:t>
      </w:r>
      <w:r w:rsidRPr="00235891">
        <w:rPr>
          <w:rFonts w:ascii="Cambria" w:hAnsi="Cambria"/>
          <w:szCs w:val="24"/>
        </w:rPr>
        <w:t xml:space="preserve"> zbog nedostatnosti stečaj</w:t>
      </w:r>
      <w:r w:rsidR="00410432">
        <w:rPr>
          <w:rFonts w:ascii="Cambria" w:hAnsi="Cambria"/>
          <w:szCs w:val="24"/>
        </w:rPr>
        <w:t xml:space="preserve">ne mase koja nije dostatna </w:t>
      </w:r>
      <w:r w:rsidRPr="00235891">
        <w:rPr>
          <w:rFonts w:ascii="Cambria" w:hAnsi="Cambria"/>
          <w:szCs w:val="24"/>
        </w:rPr>
        <w:t xml:space="preserve">za namirenje </w:t>
      </w:r>
      <w:r w:rsidR="0070658F">
        <w:rPr>
          <w:rFonts w:ascii="Cambria" w:hAnsi="Cambria"/>
          <w:szCs w:val="24"/>
        </w:rPr>
        <w:t xml:space="preserve">daljnji </w:t>
      </w:r>
      <w:r w:rsidRPr="00235891">
        <w:rPr>
          <w:rFonts w:ascii="Cambria" w:hAnsi="Cambria"/>
          <w:szCs w:val="24"/>
        </w:rPr>
        <w:t>troškova stečajnog postupka</w:t>
      </w:r>
      <w:r w:rsidR="001374B4" w:rsidRPr="00235891">
        <w:rPr>
          <w:rFonts w:ascii="Cambria" w:hAnsi="Cambria"/>
          <w:szCs w:val="24"/>
        </w:rPr>
        <w:t>.</w:t>
      </w:r>
    </w:p>
    <w:p w:rsidR="001374B4" w:rsidRPr="00235891" w:rsidRDefault="001374B4" w:rsidP="00611497">
      <w:pPr>
        <w:rPr>
          <w:rFonts w:ascii="Cambria" w:hAnsi="Cambria"/>
          <w:szCs w:val="24"/>
        </w:rPr>
      </w:pPr>
    </w:p>
    <w:p w:rsidR="00A40900" w:rsidRDefault="001374B4" w:rsidP="008C1199">
      <w:pPr>
        <w:rPr>
          <w:rFonts w:ascii="Cambria" w:hAnsi="Cambria"/>
          <w:szCs w:val="24"/>
        </w:rPr>
      </w:pPr>
      <w:r w:rsidRPr="00235891">
        <w:rPr>
          <w:rFonts w:ascii="Cambria" w:hAnsi="Cambria"/>
          <w:szCs w:val="24"/>
        </w:rPr>
        <w:t>Stečajne vjerovnike i vjerovnike stečajne mase koji bi se protivili ovakvom prijedlogu stečajnog upravitelja potreb</w:t>
      </w:r>
      <w:r w:rsidR="0070658F">
        <w:rPr>
          <w:rFonts w:ascii="Cambria" w:hAnsi="Cambria"/>
          <w:szCs w:val="24"/>
        </w:rPr>
        <w:t xml:space="preserve">no je pozvati da uplate, </w:t>
      </w:r>
      <w:r w:rsidR="00D74C21">
        <w:rPr>
          <w:rFonts w:ascii="Cambria" w:hAnsi="Cambria"/>
          <w:szCs w:val="24"/>
        </w:rPr>
        <w:t xml:space="preserve"> planirane troškove postupka za naredno šestomjesečno razdoblj</w:t>
      </w:r>
      <w:r w:rsidR="0070658F">
        <w:rPr>
          <w:rFonts w:ascii="Cambria" w:hAnsi="Cambria"/>
          <w:szCs w:val="24"/>
        </w:rPr>
        <w:t>e u iznosu od 30.752,49 kn</w:t>
      </w:r>
      <w:r w:rsidR="00D74C21">
        <w:rPr>
          <w:rFonts w:ascii="Cambria" w:hAnsi="Cambria"/>
          <w:szCs w:val="24"/>
        </w:rPr>
        <w:t xml:space="preserve">. </w:t>
      </w:r>
    </w:p>
    <w:p w:rsidR="008C1199" w:rsidRPr="008C1199" w:rsidRDefault="008C1199" w:rsidP="008C1199">
      <w:pPr>
        <w:rPr>
          <w:rFonts w:ascii="Cambria" w:hAnsi="Cambria"/>
          <w:szCs w:val="24"/>
        </w:rPr>
      </w:pPr>
    </w:p>
    <w:p w:rsidR="00813991" w:rsidRPr="00235891" w:rsidRDefault="00813991" w:rsidP="006B445F">
      <w:pPr>
        <w:ind w:left="5040" w:firstLine="720"/>
        <w:jc w:val="right"/>
        <w:rPr>
          <w:rFonts w:ascii="Cambria" w:hAnsi="Cambria" w:cs="Courier New"/>
          <w:szCs w:val="24"/>
        </w:rPr>
      </w:pPr>
      <w:r w:rsidRPr="00235891">
        <w:rPr>
          <w:rFonts w:ascii="Cambria" w:hAnsi="Cambria" w:cs="Courier New"/>
          <w:szCs w:val="24"/>
        </w:rPr>
        <w:t>Stečajni upravit</w:t>
      </w:r>
      <w:r w:rsidR="005C6A6D" w:rsidRPr="00235891">
        <w:rPr>
          <w:rFonts w:ascii="Cambria" w:hAnsi="Cambria" w:cs="Courier New"/>
          <w:szCs w:val="24"/>
        </w:rPr>
        <w:t>elj</w:t>
      </w:r>
    </w:p>
    <w:p w:rsidR="007C70A4" w:rsidRPr="007B3816" w:rsidRDefault="00813991" w:rsidP="007B3816">
      <w:pPr>
        <w:ind w:left="4944" w:firstLine="96"/>
        <w:jc w:val="right"/>
        <w:rPr>
          <w:rFonts w:ascii="Cambria" w:hAnsi="Cambria"/>
          <w:b/>
          <w:szCs w:val="24"/>
        </w:rPr>
      </w:pPr>
      <w:r w:rsidRPr="00235891">
        <w:rPr>
          <w:rFonts w:ascii="Cambria" w:hAnsi="Cambria" w:cs="Courier New"/>
          <w:szCs w:val="24"/>
        </w:rPr>
        <w:t xml:space="preserve">     </w:t>
      </w:r>
      <w:r w:rsidR="001A3FD7" w:rsidRPr="00235891">
        <w:rPr>
          <w:rFonts w:ascii="Cambria" w:hAnsi="Cambria" w:cs="Courier New"/>
          <w:szCs w:val="24"/>
        </w:rPr>
        <w:t xml:space="preserve"> </w:t>
      </w:r>
      <w:r w:rsidRPr="00235891">
        <w:rPr>
          <w:rFonts w:ascii="Cambria" w:hAnsi="Cambria" w:cs="Courier New"/>
          <w:szCs w:val="24"/>
        </w:rPr>
        <w:t xml:space="preserve">  </w:t>
      </w:r>
      <w:r w:rsidR="001A3FD7" w:rsidRPr="00235891">
        <w:rPr>
          <w:rFonts w:ascii="Cambria" w:hAnsi="Cambria" w:cs="Courier New"/>
          <w:szCs w:val="24"/>
        </w:rPr>
        <w:t>Mato Čičak</w:t>
      </w:r>
      <w:r w:rsidRPr="00235891">
        <w:rPr>
          <w:rFonts w:ascii="Cambria" w:hAnsi="Cambria" w:cs="Courier New"/>
          <w:szCs w:val="24"/>
        </w:rPr>
        <w:t>, dipl. oec</w:t>
      </w:r>
      <w:r w:rsidRPr="00235891">
        <w:rPr>
          <w:rFonts w:ascii="Cambria" w:hAnsi="Cambria" w:cs="Courier New"/>
          <w:b/>
          <w:szCs w:val="24"/>
        </w:rPr>
        <w:t>.</w:t>
      </w:r>
    </w:p>
    <w:p w:rsidR="00813991" w:rsidRPr="00235891" w:rsidRDefault="00813991" w:rsidP="007B3816">
      <w:pPr>
        <w:jc w:val="both"/>
        <w:rPr>
          <w:rFonts w:ascii="Cambria" w:hAnsi="Cambria"/>
          <w:szCs w:val="24"/>
        </w:rPr>
      </w:pPr>
    </w:p>
    <w:p w:rsidR="00813991" w:rsidRPr="00235891" w:rsidRDefault="00813991">
      <w:pPr>
        <w:rPr>
          <w:rFonts w:ascii="Cambria" w:hAnsi="Cambria"/>
          <w:szCs w:val="24"/>
        </w:rPr>
      </w:pPr>
    </w:p>
    <w:sectPr w:rsidR="00813991" w:rsidRPr="00235891" w:rsidSect="00EF6D8A">
      <w:footerReference w:type="even" r:id="rId9"/>
      <w:footerReference w:type="default" r:id="rId10"/>
      <w:pgSz w:w="11906" w:h="16838"/>
      <w:pgMar w:top="1134" w:right="746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AAE" w:rsidRDefault="00971AAE">
      <w:r>
        <w:separator/>
      </w:r>
    </w:p>
  </w:endnote>
  <w:endnote w:type="continuationSeparator" w:id="0">
    <w:p w:rsidR="00971AAE" w:rsidRDefault="0097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4E" w:rsidRDefault="00C3764E" w:rsidP="00570C2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764E" w:rsidRDefault="00C3764E" w:rsidP="00570C2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4E" w:rsidRPr="00CD078E" w:rsidRDefault="00C3764E" w:rsidP="00570C2F">
    <w:pPr>
      <w:pStyle w:val="Podnoje"/>
      <w:framePr w:wrap="around" w:vAnchor="text" w:hAnchor="margin" w:xAlign="right" w:y="1"/>
      <w:rPr>
        <w:rStyle w:val="Brojstranice"/>
        <w:rFonts w:ascii="Book Antiqua" w:hAnsi="Book Antiqua"/>
      </w:rPr>
    </w:pPr>
    <w:r w:rsidRPr="00CD078E">
      <w:rPr>
        <w:rStyle w:val="Brojstranice"/>
        <w:rFonts w:ascii="Book Antiqua" w:hAnsi="Book Antiqua"/>
      </w:rPr>
      <w:fldChar w:fldCharType="begin"/>
    </w:r>
    <w:r w:rsidRPr="00CD078E">
      <w:rPr>
        <w:rStyle w:val="Brojstranice"/>
        <w:rFonts w:ascii="Book Antiqua" w:hAnsi="Book Antiqua"/>
      </w:rPr>
      <w:instrText xml:space="preserve">PAGE  </w:instrText>
    </w:r>
    <w:r w:rsidRPr="00CD078E">
      <w:rPr>
        <w:rStyle w:val="Brojstranice"/>
        <w:rFonts w:ascii="Book Antiqua" w:hAnsi="Book Antiqua"/>
      </w:rPr>
      <w:fldChar w:fldCharType="separate"/>
    </w:r>
    <w:r w:rsidR="00E1369A">
      <w:rPr>
        <w:rStyle w:val="Brojstranice"/>
        <w:rFonts w:ascii="Book Antiqua" w:hAnsi="Book Antiqua"/>
        <w:noProof/>
      </w:rPr>
      <w:t>1</w:t>
    </w:r>
    <w:r w:rsidRPr="00CD078E">
      <w:rPr>
        <w:rStyle w:val="Brojstranice"/>
        <w:rFonts w:ascii="Book Antiqua" w:hAnsi="Book Antiqua"/>
      </w:rPr>
      <w:fldChar w:fldCharType="end"/>
    </w:r>
  </w:p>
  <w:p w:rsidR="00C3764E" w:rsidRDefault="00C3764E" w:rsidP="00570C2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AAE" w:rsidRDefault="00971AAE">
      <w:r>
        <w:separator/>
      </w:r>
    </w:p>
  </w:footnote>
  <w:footnote w:type="continuationSeparator" w:id="0">
    <w:p w:rsidR="00971AAE" w:rsidRDefault="00971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5D7702"/>
    <w:multiLevelType w:val="hybridMultilevel"/>
    <w:tmpl w:val="5568F970"/>
    <w:lvl w:ilvl="0" w:tplc="96AE0B5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E560A"/>
    <w:multiLevelType w:val="hybridMultilevel"/>
    <w:tmpl w:val="55E49EA0"/>
    <w:lvl w:ilvl="0" w:tplc="965E0A9C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F2415"/>
    <w:multiLevelType w:val="hybridMultilevel"/>
    <w:tmpl w:val="2286BD72"/>
    <w:lvl w:ilvl="0" w:tplc="409E80F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D2DC8"/>
    <w:multiLevelType w:val="hybridMultilevel"/>
    <w:tmpl w:val="A39881C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F0748"/>
    <w:multiLevelType w:val="hybridMultilevel"/>
    <w:tmpl w:val="A5AA0612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B06A32"/>
    <w:multiLevelType w:val="hybridMultilevel"/>
    <w:tmpl w:val="17743096"/>
    <w:lvl w:ilvl="0" w:tplc="30102790">
      <w:start w:val="20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019CD"/>
    <w:multiLevelType w:val="hybridMultilevel"/>
    <w:tmpl w:val="1B8874D8"/>
    <w:lvl w:ilvl="0" w:tplc="F63AB086">
      <w:start w:val="2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72819"/>
    <w:multiLevelType w:val="hybridMultilevel"/>
    <w:tmpl w:val="D302A96A"/>
    <w:lvl w:ilvl="0" w:tplc="CFFA6880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C18AF"/>
    <w:multiLevelType w:val="hybridMultilevel"/>
    <w:tmpl w:val="2AB47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25EC0"/>
    <w:multiLevelType w:val="hybridMultilevel"/>
    <w:tmpl w:val="AD9E3034"/>
    <w:lvl w:ilvl="0" w:tplc="FE8C046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8083DC4"/>
    <w:multiLevelType w:val="hybridMultilevel"/>
    <w:tmpl w:val="628C0980"/>
    <w:lvl w:ilvl="0" w:tplc="4F12D9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184618"/>
    <w:multiLevelType w:val="hybridMultilevel"/>
    <w:tmpl w:val="A32E85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4D87"/>
    <w:multiLevelType w:val="hybridMultilevel"/>
    <w:tmpl w:val="4A0C09C2"/>
    <w:lvl w:ilvl="0" w:tplc="D79ADCA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16C51"/>
    <w:multiLevelType w:val="hybridMultilevel"/>
    <w:tmpl w:val="E8E078C8"/>
    <w:lvl w:ilvl="0" w:tplc="B316E7D8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828BE"/>
    <w:multiLevelType w:val="hybridMultilevel"/>
    <w:tmpl w:val="7F4CFFBA"/>
    <w:lvl w:ilvl="0" w:tplc="583A2B7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612EB9"/>
    <w:multiLevelType w:val="hybridMultilevel"/>
    <w:tmpl w:val="D576AD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D4D49"/>
    <w:multiLevelType w:val="hybridMultilevel"/>
    <w:tmpl w:val="4F54BE1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9594EF4"/>
    <w:multiLevelType w:val="hybridMultilevel"/>
    <w:tmpl w:val="FB5C930A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1A0BEE"/>
    <w:multiLevelType w:val="hybridMultilevel"/>
    <w:tmpl w:val="4FAE3B78"/>
    <w:lvl w:ilvl="0" w:tplc="33746104">
      <w:numFmt w:val="bullet"/>
      <w:lvlText w:val="-"/>
      <w:lvlJc w:val="left"/>
      <w:pPr>
        <w:ind w:left="61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6C833BE3"/>
    <w:multiLevelType w:val="hybridMultilevel"/>
    <w:tmpl w:val="2BC80524"/>
    <w:lvl w:ilvl="0" w:tplc="32DEB6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718810C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BF6A73"/>
    <w:multiLevelType w:val="hybridMultilevel"/>
    <w:tmpl w:val="045C85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19244D"/>
    <w:multiLevelType w:val="hybridMultilevel"/>
    <w:tmpl w:val="A2CE2364"/>
    <w:lvl w:ilvl="0" w:tplc="4BBCD59A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B1776A3"/>
    <w:multiLevelType w:val="hybridMultilevel"/>
    <w:tmpl w:val="943C68B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8"/>
  </w:num>
  <w:num w:numId="4">
    <w:abstractNumId w:val="23"/>
  </w:num>
  <w:num w:numId="5">
    <w:abstractNumId w:val="14"/>
  </w:num>
  <w:num w:numId="6">
    <w:abstractNumId w:val="6"/>
  </w:num>
  <w:num w:numId="7">
    <w:abstractNumId w:val="9"/>
  </w:num>
  <w:num w:numId="8">
    <w:abstractNumId w:val="5"/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20"/>
  </w:num>
  <w:num w:numId="18">
    <w:abstractNumId w:val="0"/>
  </w:num>
  <w:num w:numId="1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2"/>
  </w:num>
  <w:num w:numId="23">
    <w:abstractNumId w:val="16"/>
  </w:num>
  <w:num w:numId="24">
    <w:abstractNumId w:val="19"/>
  </w:num>
  <w:num w:numId="25">
    <w:abstractNumId w:val="17"/>
  </w:num>
  <w:num w:numId="26">
    <w:abstractNumId w:val="24"/>
  </w:num>
  <w:num w:numId="27">
    <w:abstractNumId w:val="15"/>
  </w:num>
  <w:num w:numId="2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91"/>
    <w:rsid w:val="00024F08"/>
    <w:rsid w:val="00060783"/>
    <w:rsid w:val="00063A97"/>
    <w:rsid w:val="00070F9C"/>
    <w:rsid w:val="0008054B"/>
    <w:rsid w:val="00086218"/>
    <w:rsid w:val="000A3CAA"/>
    <w:rsid w:val="000A465C"/>
    <w:rsid w:val="000A6D07"/>
    <w:rsid w:val="000D5752"/>
    <w:rsid w:val="000D589E"/>
    <w:rsid w:val="000D710D"/>
    <w:rsid w:val="000E6502"/>
    <w:rsid w:val="000F3BFA"/>
    <w:rsid w:val="00116CEC"/>
    <w:rsid w:val="00127630"/>
    <w:rsid w:val="00131F2D"/>
    <w:rsid w:val="001325D7"/>
    <w:rsid w:val="0013324E"/>
    <w:rsid w:val="001374B4"/>
    <w:rsid w:val="00137911"/>
    <w:rsid w:val="00141A85"/>
    <w:rsid w:val="00143789"/>
    <w:rsid w:val="00145AAB"/>
    <w:rsid w:val="00154F92"/>
    <w:rsid w:val="00160AF2"/>
    <w:rsid w:val="001832FE"/>
    <w:rsid w:val="00190052"/>
    <w:rsid w:val="001909C5"/>
    <w:rsid w:val="001A38F9"/>
    <w:rsid w:val="001A3FD7"/>
    <w:rsid w:val="001B6C8D"/>
    <w:rsid w:val="001C10C9"/>
    <w:rsid w:val="001C4C71"/>
    <w:rsid w:val="001C78B4"/>
    <w:rsid w:val="001D0D47"/>
    <w:rsid w:val="001D136A"/>
    <w:rsid w:val="001D5E14"/>
    <w:rsid w:val="001D6F7B"/>
    <w:rsid w:val="001E202E"/>
    <w:rsid w:val="001E223F"/>
    <w:rsid w:val="001E40FC"/>
    <w:rsid w:val="001E7914"/>
    <w:rsid w:val="001F19F1"/>
    <w:rsid w:val="00200C62"/>
    <w:rsid w:val="00200E8C"/>
    <w:rsid w:val="002063FC"/>
    <w:rsid w:val="00234FF7"/>
    <w:rsid w:val="00235891"/>
    <w:rsid w:val="002461FB"/>
    <w:rsid w:val="0025486A"/>
    <w:rsid w:val="00254C49"/>
    <w:rsid w:val="0025670D"/>
    <w:rsid w:val="00257DDA"/>
    <w:rsid w:val="00262213"/>
    <w:rsid w:val="002666EB"/>
    <w:rsid w:val="00271FCD"/>
    <w:rsid w:val="00276920"/>
    <w:rsid w:val="00280438"/>
    <w:rsid w:val="00294F71"/>
    <w:rsid w:val="002B5757"/>
    <w:rsid w:val="002B5C72"/>
    <w:rsid w:val="002C2895"/>
    <w:rsid w:val="002C6C5E"/>
    <w:rsid w:val="002E05D9"/>
    <w:rsid w:val="002E18D8"/>
    <w:rsid w:val="00311E8E"/>
    <w:rsid w:val="00315260"/>
    <w:rsid w:val="003171F6"/>
    <w:rsid w:val="0032163E"/>
    <w:rsid w:val="00324AE6"/>
    <w:rsid w:val="00325520"/>
    <w:rsid w:val="0033164D"/>
    <w:rsid w:val="003361DE"/>
    <w:rsid w:val="00341C7A"/>
    <w:rsid w:val="00343053"/>
    <w:rsid w:val="00351C49"/>
    <w:rsid w:val="003526B2"/>
    <w:rsid w:val="003619E4"/>
    <w:rsid w:val="00362B82"/>
    <w:rsid w:val="003715EB"/>
    <w:rsid w:val="0037622E"/>
    <w:rsid w:val="00385E1B"/>
    <w:rsid w:val="003876E4"/>
    <w:rsid w:val="0039633A"/>
    <w:rsid w:val="00397A06"/>
    <w:rsid w:val="003A4F8E"/>
    <w:rsid w:val="003B1119"/>
    <w:rsid w:val="003B5FF9"/>
    <w:rsid w:val="003B6DE5"/>
    <w:rsid w:val="003C49F2"/>
    <w:rsid w:val="003C5C17"/>
    <w:rsid w:val="003E2B1E"/>
    <w:rsid w:val="003E754D"/>
    <w:rsid w:val="003E7AE5"/>
    <w:rsid w:val="003F5AEE"/>
    <w:rsid w:val="00410432"/>
    <w:rsid w:val="00415D41"/>
    <w:rsid w:val="00431C97"/>
    <w:rsid w:val="004407A9"/>
    <w:rsid w:val="0044340B"/>
    <w:rsid w:val="00455A39"/>
    <w:rsid w:val="00465844"/>
    <w:rsid w:val="00472F82"/>
    <w:rsid w:val="004A1BBC"/>
    <w:rsid w:val="004C71B3"/>
    <w:rsid w:val="004D452E"/>
    <w:rsid w:val="004D5A86"/>
    <w:rsid w:val="004F5AF6"/>
    <w:rsid w:val="005046EC"/>
    <w:rsid w:val="00510CFD"/>
    <w:rsid w:val="00513F49"/>
    <w:rsid w:val="00514613"/>
    <w:rsid w:val="005168BA"/>
    <w:rsid w:val="00522CAE"/>
    <w:rsid w:val="00524012"/>
    <w:rsid w:val="00530602"/>
    <w:rsid w:val="00530E69"/>
    <w:rsid w:val="005320BE"/>
    <w:rsid w:val="00532EEB"/>
    <w:rsid w:val="0054718A"/>
    <w:rsid w:val="005549AD"/>
    <w:rsid w:val="0056390D"/>
    <w:rsid w:val="00570C2F"/>
    <w:rsid w:val="00580D41"/>
    <w:rsid w:val="005A2129"/>
    <w:rsid w:val="005A2EC2"/>
    <w:rsid w:val="005A4B1E"/>
    <w:rsid w:val="005B693E"/>
    <w:rsid w:val="005C1B96"/>
    <w:rsid w:val="005C6493"/>
    <w:rsid w:val="005C6A6D"/>
    <w:rsid w:val="005C6EFF"/>
    <w:rsid w:val="005D1BBC"/>
    <w:rsid w:val="005E0A33"/>
    <w:rsid w:val="005E2C6E"/>
    <w:rsid w:val="005F45C4"/>
    <w:rsid w:val="00607356"/>
    <w:rsid w:val="00611497"/>
    <w:rsid w:val="006150A3"/>
    <w:rsid w:val="0061544E"/>
    <w:rsid w:val="00620AE8"/>
    <w:rsid w:val="00621114"/>
    <w:rsid w:val="00640059"/>
    <w:rsid w:val="0065063B"/>
    <w:rsid w:val="006569D8"/>
    <w:rsid w:val="00661C35"/>
    <w:rsid w:val="00666AA3"/>
    <w:rsid w:val="00667826"/>
    <w:rsid w:val="00675728"/>
    <w:rsid w:val="006828FA"/>
    <w:rsid w:val="006864CB"/>
    <w:rsid w:val="00692A3B"/>
    <w:rsid w:val="00695387"/>
    <w:rsid w:val="006A1701"/>
    <w:rsid w:val="006B0D8F"/>
    <w:rsid w:val="006B445F"/>
    <w:rsid w:val="006D5202"/>
    <w:rsid w:val="006E65C2"/>
    <w:rsid w:val="006E7CD7"/>
    <w:rsid w:val="006F229B"/>
    <w:rsid w:val="006F42D3"/>
    <w:rsid w:val="007017CA"/>
    <w:rsid w:val="00702839"/>
    <w:rsid w:val="0070658F"/>
    <w:rsid w:val="00717A3B"/>
    <w:rsid w:val="00724CEA"/>
    <w:rsid w:val="00737334"/>
    <w:rsid w:val="0074541C"/>
    <w:rsid w:val="0076312B"/>
    <w:rsid w:val="00763887"/>
    <w:rsid w:val="007716CD"/>
    <w:rsid w:val="00771D1E"/>
    <w:rsid w:val="00776D0A"/>
    <w:rsid w:val="007933AF"/>
    <w:rsid w:val="007A5BDA"/>
    <w:rsid w:val="007A6B38"/>
    <w:rsid w:val="007B3816"/>
    <w:rsid w:val="007B6F0D"/>
    <w:rsid w:val="007C70A4"/>
    <w:rsid w:val="007F4D1B"/>
    <w:rsid w:val="00800B27"/>
    <w:rsid w:val="00801DD2"/>
    <w:rsid w:val="00803FA5"/>
    <w:rsid w:val="00806235"/>
    <w:rsid w:val="008124AB"/>
    <w:rsid w:val="00813991"/>
    <w:rsid w:val="00817790"/>
    <w:rsid w:val="00824490"/>
    <w:rsid w:val="008427E4"/>
    <w:rsid w:val="0084396D"/>
    <w:rsid w:val="00845693"/>
    <w:rsid w:val="00856A25"/>
    <w:rsid w:val="008637B9"/>
    <w:rsid w:val="0087585E"/>
    <w:rsid w:val="00885AF7"/>
    <w:rsid w:val="00895903"/>
    <w:rsid w:val="008A0703"/>
    <w:rsid w:val="008A74A1"/>
    <w:rsid w:val="008B23C4"/>
    <w:rsid w:val="008C0865"/>
    <w:rsid w:val="008C1199"/>
    <w:rsid w:val="008E07A7"/>
    <w:rsid w:val="008E2F4B"/>
    <w:rsid w:val="008F12CB"/>
    <w:rsid w:val="0090171F"/>
    <w:rsid w:val="0091308A"/>
    <w:rsid w:val="009215F0"/>
    <w:rsid w:val="0092229A"/>
    <w:rsid w:val="00933959"/>
    <w:rsid w:val="00934424"/>
    <w:rsid w:val="00935275"/>
    <w:rsid w:val="00937DBF"/>
    <w:rsid w:val="00943E22"/>
    <w:rsid w:val="0096107F"/>
    <w:rsid w:val="009616E6"/>
    <w:rsid w:val="00971AAE"/>
    <w:rsid w:val="009877A8"/>
    <w:rsid w:val="00996095"/>
    <w:rsid w:val="009A2AA6"/>
    <w:rsid w:val="009B30E4"/>
    <w:rsid w:val="009B7B05"/>
    <w:rsid w:val="009C01FE"/>
    <w:rsid w:val="009C5ADE"/>
    <w:rsid w:val="009D70C3"/>
    <w:rsid w:val="009E0268"/>
    <w:rsid w:val="009E687F"/>
    <w:rsid w:val="009F3F00"/>
    <w:rsid w:val="00A40900"/>
    <w:rsid w:val="00A55047"/>
    <w:rsid w:val="00A57027"/>
    <w:rsid w:val="00A607DF"/>
    <w:rsid w:val="00A62842"/>
    <w:rsid w:val="00A62C14"/>
    <w:rsid w:val="00A63E0C"/>
    <w:rsid w:val="00A64A99"/>
    <w:rsid w:val="00A91F9C"/>
    <w:rsid w:val="00A96F44"/>
    <w:rsid w:val="00A97FEF"/>
    <w:rsid w:val="00AA3FC0"/>
    <w:rsid w:val="00AA632C"/>
    <w:rsid w:val="00AB1CFD"/>
    <w:rsid w:val="00AB6025"/>
    <w:rsid w:val="00AF443D"/>
    <w:rsid w:val="00AF5D12"/>
    <w:rsid w:val="00B06C4A"/>
    <w:rsid w:val="00B16DC0"/>
    <w:rsid w:val="00B41EF1"/>
    <w:rsid w:val="00B43992"/>
    <w:rsid w:val="00B451A2"/>
    <w:rsid w:val="00B61152"/>
    <w:rsid w:val="00B617B7"/>
    <w:rsid w:val="00B6426E"/>
    <w:rsid w:val="00B67E90"/>
    <w:rsid w:val="00B86EF1"/>
    <w:rsid w:val="00BD00DB"/>
    <w:rsid w:val="00C02B59"/>
    <w:rsid w:val="00C03F42"/>
    <w:rsid w:val="00C050D4"/>
    <w:rsid w:val="00C10AD1"/>
    <w:rsid w:val="00C21056"/>
    <w:rsid w:val="00C23432"/>
    <w:rsid w:val="00C3764E"/>
    <w:rsid w:val="00C45040"/>
    <w:rsid w:val="00C5537A"/>
    <w:rsid w:val="00C556CC"/>
    <w:rsid w:val="00C62746"/>
    <w:rsid w:val="00C72AFF"/>
    <w:rsid w:val="00C76136"/>
    <w:rsid w:val="00C94E9A"/>
    <w:rsid w:val="00CB3023"/>
    <w:rsid w:val="00CC28C4"/>
    <w:rsid w:val="00CD1C04"/>
    <w:rsid w:val="00CF0A05"/>
    <w:rsid w:val="00CF3F4D"/>
    <w:rsid w:val="00D3455B"/>
    <w:rsid w:val="00D35710"/>
    <w:rsid w:val="00D358C1"/>
    <w:rsid w:val="00D36776"/>
    <w:rsid w:val="00D426F4"/>
    <w:rsid w:val="00D7472F"/>
    <w:rsid w:val="00D74C21"/>
    <w:rsid w:val="00D75879"/>
    <w:rsid w:val="00DA7471"/>
    <w:rsid w:val="00DB3438"/>
    <w:rsid w:val="00DB565C"/>
    <w:rsid w:val="00DB58B2"/>
    <w:rsid w:val="00DC1D57"/>
    <w:rsid w:val="00DC5740"/>
    <w:rsid w:val="00DC71AA"/>
    <w:rsid w:val="00DD36D7"/>
    <w:rsid w:val="00DE0C18"/>
    <w:rsid w:val="00DE292F"/>
    <w:rsid w:val="00DE505D"/>
    <w:rsid w:val="00E01EE3"/>
    <w:rsid w:val="00E1369A"/>
    <w:rsid w:val="00E17DD9"/>
    <w:rsid w:val="00E218F5"/>
    <w:rsid w:val="00E24937"/>
    <w:rsid w:val="00E24D46"/>
    <w:rsid w:val="00E25BD6"/>
    <w:rsid w:val="00E36501"/>
    <w:rsid w:val="00E365B4"/>
    <w:rsid w:val="00E41DCC"/>
    <w:rsid w:val="00E47311"/>
    <w:rsid w:val="00E50F47"/>
    <w:rsid w:val="00E53B3B"/>
    <w:rsid w:val="00E5443C"/>
    <w:rsid w:val="00E61262"/>
    <w:rsid w:val="00E61D38"/>
    <w:rsid w:val="00E649B6"/>
    <w:rsid w:val="00E81AE6"/>
    <w:rsid w:val="00E83FD0"/>
    <w:rsid w:val="00E90122"/>
    <w:rsid w:val="00E96864"/>
    <w:rsid w:val="00EA1A27"/>
    <w:rsid w:val="00EF6D8A"/>
    <w:rsid w:val="00F00859"/>
    <w:rsid w:val="00F01F76"/>
    <w:rsid w:val="00F050F0"/>
    <w:rsid w:val="00F10661"/>
    <w:rsid w:val="00F128BB"/>
    <w:rsid w:val="00F40567"/>
    <w:rsid w:val="00F46FBB"/>
    <w:rsid w:val="00F50794"/>
    <w:rsid w:val="00F52AE9"/>
    <w:rsid w:val="00F61609"/>
    <w:rsid w:val="00F72920"/>
    <w:rsid w:val="00F738DE"/>
    <w:rsid w:val="00F8408D"/>
    <w:rsid w:val="00F9547D"/>
    <w:rsid w:val="00FB0B77"/>
    <w:rsid w:val="00FB50ED"/>
    <w:rsid w:val="00FB6C19"/>
    <w:rsid w:val="00FC6BEC"/>
    <w:rsid w:val="00FC72DE"/>
    <w:rsid w:val="00FF38F9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991"/>
    <w:rPr>
      <w:rFonts w:ascii="Arial" w:hAnsi="Arial"/>
      <w:sz w:val="24"/>
    </w:rPr>
  </w:style>
  <w:style w:type="paragraph" w:styleId="Naslov1">
    <w:name w:val="heading 1"/>
    <w:basedOn w:val="Normal"/>
    <w:next w:val="Normal"/>
    <w:qFormat/>
    <w:rsid w:val="00813991"/>
    <w:pPr>
      <w:keepNext/>
      <w:outlineLvl w:val="0"/>
    </w:pPr>
    <w:rPr>
      <w:b/>
      <w:bCs/>
    </w:rPr>
  </w:style>
  <w:style w:type="paragraph" w:styleId="Naslov5">
    <w:name w:val="heading 5"/>
    <w:basedOn w:val="Normal"/>
    <w:next w:val="Normal"/>
    <w:qFormat/>
    <w:rsid w:val="00813991"/>
    <w:pPr>
      <w:keepNext/>
      <w:ind w:right="-1050"/>
      <w:outlineLvl w:val="4"/>
    </w:pPr>
    <w:rPr>
      <w:b/>
      <w:bCs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sid w:val="00813991"/>
    <w:rPr>
      <w:i/>
      <w:iCs/>
    </w:rPr>
  </w:style>
  <w:style w:type="table" w:styleId="Reetkatablice">
    <w:name w:val="Table Grid"/>
    <w:basedOn w:val="Obinatablica"/>
    <w:rsid w:val="00813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813991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813991"/>
  </w:style>
  <w:style w:type="paragraph" w:customStyle="1" w:styleId="Odlomakpopisa1">
    <w:name w:val="Odlomak popisa1"/>
    <w:basedOn w:val="Normal"/>
    <w:uiPriority w:val="34"/>
    <w:qFormat/>
    <w:rsid w:val="00116CEC"/>
    <w:pPr>
      <w:ind w:left="708"/>
    </w:pPr>
  </w:style>
  <w:style w:type="paragraph" w:styleId="Odlomakpopisa">
    <w:name w:val="List Paragraph"/>
    <w:basedOn w:val="Normal"/>
    <w:uiPriority w:val="34"/>
    <w:qFormat/>
    <w:rsid w:val="003F5AEE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1149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114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991"/>
    <w:rPr>
      <w:rFonts w:ascii="Arial" w:hAnsi="Arial"/>
      <w:sz w:val="24"/>
    </w:rPr>
  </w:style>
  <w:style w:type="paragraph" w:styleId="Naslov1">
    <w:name w:val="heading 1"/>
    <w:basedOn w:val="Normal"/>
    <w:next w:val="Normal"/>
    <w:qFormat/>
    <w:rsid w:val="00813991"/>
    <w:pPr>
      <w:keepNext/>
      <w:outlineLvl w:val="0"/>
    </w:pPr>
    <w:rPr>
      <w:b/>
      <w:bCs/>
    </w:rPr>
  </w:style>
  <w:style w:type="paragraph" w:styleId="Naslov5">
    <w:name w:val="heading 5"/>
    <w:basedOn w:val="Normal"/>
    <w:next w:val="Normal"/>
    <w:qFormat/>
    <w:rsid w:val="00813991"/>
    <w:pPr>
      <w:keepNext/>
      <w:ind w:right="-1050"/>
      <w:outlineLvl w:val="4"/>
    </w:pPr>
    <w:rPr>
      <w:b/>
      <w:bCs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sid w:val="00813991"/>
    <w:rPr>
      <w:i/>
      <w:iCs/>
    </w:rPr>
  </w:style>
  <w:style w:type="table" w:styleId="Reetkatablice">
    <w:name w:val="Table Grid"/>
    <w:basedOn w:val="Obinatablica"/>
    <w:rsid w:val="00813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rsid w:val="00813991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813991"/>
  </w:style>
  <w:style w:type="paragraph" w:customStyle="1" w:styleId="Odlomakpopisa1">
    <w:name w:val="Odlomak popisa1"/>
    <w:basedOn w:val="Normal"/>
    <w:uiPriority w:val="34"/>
    <w:qFormat/>
    <w:rsid w:val="00116CEC"/>
    <w:pPr>
      <w:ind w:left="708"/>
    </w:pPr>
  </w:style>
  <w:style w:type="paragraph" w:styleId="Odlomakpopisa">
    <w:name w:val="List Paragraph"/>
    <w:basedOn w:val="Normal"/>
    <w:uiPriority w:val="34"/>
    <w:qFormat/>
    <w:rsid w:val="003F5AEE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1149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114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DB1D6-756F-4157-A290-AE3029487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3115</Words>
  <Characters>17760</Characters>
  <Application>Microsoft Office Word</Application>
  <DocSecurity>4</DocSecurity>
  <Lines>148</Lines>
  <Paragraphs>41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PRVA PLEŠIVIČKO – OKIČKA</vt:lpstr>
      <vt:lpstr>PRVA PLEŠIVIČKO – OKIČKA</vt:lpstr>
    </vt:vector>
  </TitlesOfParts>
  <Company>stecaj</Company>
  <LinksUpToDate>false</LinksUpToDate>
  <CharactersWithSpaces>20834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PRVA PLEŠIVIČKO – OKIČKA</dc:title>
  <dc:creator>nada</dc:creator>
  <cp:lastModifiedBy>Valentina Kranjčić</cp:lastModifiedBy>
  <cp:revision>2</cp:revision>
  <cp:lastPrinted>2016-02-17T10:28:00Z</cp:lastPrinted>
  <dcterms:created xsi:type="dcterms:W3CDTF">2016-03-01T12:39:00Z</dcterms:created>
  <dcterms:modified xsi:type="dcterms:W3CDTF">2016-03-01T12:39:00Z</dcterms:modified>
</cp:coreProperties>
</file>